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-346332127"/>
        <w:docPartObj>
          <w:docPartGallery w:val="Cover Pages"/>
          <w:docPartUnique/>
        </w:docPartObj>
      </w:sdtPr>
      <w:sdtEndPr>
        <w:rPr>
          <w:rFonts w:ascii="Verdana" w:eastAsiaTheme="minorEastAsia" w:hAnsi="Verdana" w:cs="Arial"/>
          <w:b/>
          <w:sz w:val="24"/>
          <w:szCs w:val="24"/>
          <w:lang w:val="en-US"/>
        </w:rPr>
      </w:sdtEndPr>
      <w:sdtContent>
        <w:p w:rsidR="001E123F" w:rsidRDefault="001E123F" w:rsidP="0096635F">
          <w:pPr>
            <w:pStyle w:val="ae"/>
            <w:spacing w:after="120" w:line="276" w:lineRule="auto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96635F" w:rsidRDefault="0096635F" w:rsidP="0096635F">
          <w:pPr>
            <w:pStyle w:val="ae"/>
            <w:spacing w:after="120" w:line="276" w:lineRule="auto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9C064D" w:rsidRDefault="005034D7" w:rsidP="0096635F">
          <w:pPr>
            <w:pStyle w:val="ae"/>
            <w:spacing w:after="120" w:line="276" w:lineRule="auto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73BBFBD0" wp14:editId="0DB852AD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17180" cy="628015"/>
                    <wp:effectExtent l="0" t="0" r="24765" b="18415"/>
                    <wp:wrapNone/>
                    <wp:docPr id="7" name="Прямоугольник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17180" cy="628015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Прямоугольник 2" o:spid="_x0000_s1026" style="position:absolute;margin-left:0;margin-top:0;width:623.4pt;height:49.45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" o:allowincell="f" fillcolor="#8d878b [3208]" strokecolor="#9e8e5c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734870EA" wp14:editId="3D20B872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10290"/>
                    <wp:effectExtent l="0" t="0" r="23495" b="12700"/>
                    <wp:wrapNone/>
                    <wp:docPr id="8" name="Прямоугольник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102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Прямоугольник 5" o:spid="_x0000_s1026" style="position:absolute;margin-left:0;margin-top:0;width:7.15pt;height:882.7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" o:allowincell="f" strokecolor="#9e8e5c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2B50B592" wp14:editId="525278CE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10290"/>
                    <wp:effectExtent l="0" t="0" r="23495" b="12700"/>
                    <wp:wrapNone/>
                    <wp:docPr id="9" name="Прямоугольник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102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Прямоугольник 4" o:spid="_x0000_s1026" style="position:absolute;margin-left:0;margin-top:0;width:7.15pt;height:882.7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" o:allowincell="f" strokecolor="#9e8e5c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40F15DB6" wp14:editId="06A4F805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17180" cy="633095"/>
                    <wp:effectExtent l="0" t="0" r="24765" b="18415"/>
                    <wp:wrapNone/>
                    <wp:docPr id="10" name="Прямоугольник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17180" cy="633095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Прямоугольник 3" o:spid="_x0000_s1026" style="position:absolute;margin-left:0;margin-top:0;width:623.4pt;height:49.85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" o:allowincell="f" fillcolor="#8d878b [3208]" strokecolor="#9e8e5c [3204]">
                    <w10:wrap anchorx="page" anchory="margin"/>
                  </v:rect>
                </w:pict>
              </mc:Fallback>
            </mc:AlternateContent>
          </w:r>
        </w:p>
        <w:p w:rsidR="009C064D" w:rsidRPr="00A83C85" w:rsidRDefault="009C064D" w:rsidP="0096635F">
          <w:pPr>
            <w:pStyle w:val="2"/>
            <w:spacing w:after="120"/>
            <w:jc w:val="center"/>
            <w:rPr>
              <w:rFonts w:ascii="Verdana" w:hAnsi="Verdana"/>
              <w:b/>
              <w:sz w:val="36"/>
              <w:szCs w:val="36"/>
            </w:rPr>
          </w:pPr>
          <w:r w:rsidRPr="00A83C85">
            <w:rPr>
              <w:rFonts w:ascii="Verdana" w:hAnsi="Verdana"/>
              <w:b/>
              <w:sz w:val="36"/>
              <w:szCs w:val="36"/>
            </w:rPr>
            <w:t>БИЗНЕС</w:t>
          </w:r>
          <w:r w:rsidR="00630871">
            <w:rPr>
              <w:rFonts w:ascii="Verdana" w:hAnsi="Verdana"/>
              <w:b/>
              <w:sz w:val="36"/>
              <w:szCs w:val="36"/>
              <w:lang w:val="kk-KZ"/>
            </w:rPr>
            <w:t xml:space="preserve"> -</w:t>
          </w:r>
          <w:r w:rsidRPr="00A83C85">
            <w:rPr>
              <w:rFonts w:ascii="Verdana" w:hAnsi="Verdana"/>
              <w:b/>
              <w:sz w:val="36"/>
              <w:szCs w:val="36"/>
            </w:rPr>
            <w:t xml:space="preserve"> ПЛАН</w:t>
          </w:r>
        </w:p>
        <w:p w:rsidR="009C064D" w:rsidRPr="00A83C85" w:rsidRDefault="009C064D" w:rsidP="0096635F">
          <w:pPr>
            <w:pStyle w:val="2"/>
            <w:spacing w:after="120"/>
            <w:jc w:val="center"/>
            <w:rPr>
              <w:rFonts w:ascii="Verdana" w:hAnsi="Verdana" w:cs="Arial"/>
              <w:b/>
              <w:sz w:val="36"/>
              <w:szCs w:val="36"/>
              <w:lang w:val="kk-KZ"/>
            </w:rPr>
          </w:pPr>
          <w:r w:rsidRPr="00A83C85">
            <w:rPr>
              <w:rFonts w:ascii="Verdana" w:hAnsi="Verdana" w:cs="Arial"/>
              <w:b/>
              <w:sz w:val="36"/>
              <w:szCs w:val="36"/>
              <w:lang w:val="kk-KZ"/>
            </w:rPr>
            <w:t>по открытию частной дошкольной</w:t>
          </w:r>
        </w:p>
        <w:p w:rsidR="00AD40DF" w:rsidRPr="00A83C85" w:rsidRDefault="009C064D" w:rsidP="0096635F">
          <w:pPr>
            <w:pStyle w:val="2"/>
            <w:spacing w:after="120"/>
            <w:jc w:val="center"/>
            <w:rPr>
              <w:rFonts w:ascii="Verdana" w:hAnsi="Verdana" w:cs="Arial"/>
              <w:b/>
              <w:sz w:val="36"/>
              <w:szCs w:val="36"/>
              <w:lang w:val="kk-KZ"/>
            </w:rPr>
          </w:pPr>
          <w:r w:rsidRPr="00A83C85">
            <w:rPr>
              <w:rFonts w:ascii="Verdana" w:hAnsi="Verdana" w:cs="Arial"/>
              <w:b/>
              <w:sz w:val="36"/>
              <w:szCs w:val="36"/>
              <w:lang w:val="kk-KZ"/>
            </w:rPr>
            <w:t xml:space="preserve">организации (детского сада) </w:t>
          </w:r>
        </w:p>
        <w:p w:rsidR="009C064D" w:rsidRPr="00A83C85" w:rsidRDefault="009C064D" w:rsidP="0096635F">
          <w:pPr>
            <w:pStyle w:val="2"/>
            <w:spacing w:after="120"/>
            <w:jc w:val="center"/>
            <w:rPr>
              <w:rFonts w:ascii="Verdana" w:hAnsi="Verdana" w:cs="Arial"/>
              <w:b/>
              <w:sz w:val="36"/>
              <w:szCs w:val="36"/>
              <w:lang w:val="kk-KZ"/>
            </w:rPr>
          </w:pPr>
          <w:r w:rsidRPr="00A83C85">
            <w:rPr>
              <w:rFonts w:ascii="Verdana" w:hAnsi="Verdana" w:cs="Arial"/>
              <w:b/>
              <w:sz w:val="36"/>
              <w:szCs w:val="36"/>
              <w:lang w:val="kk-KZ"/>
            </w:rPr>
            <w:t>в г. Караганде</w:t>
          </w:r>
        </w:p>
        <w:p w:rsidR="009C064D" w:rsidRDefault="009C064D" w:rsidP="0096635F">
          <w:pPr>
            <w:pStyle w:val="ae"/>
            <w:spacing w:after="120" w:line="276" w:lineRule="aut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1E123F" w:rsidRDefault="001E123F" w:rsidP="0096635F">
          <w:pPr>
            <w:pStyle w:val="ae"/>
            <w:spacing w:after="120" w:line="276" w:lineRule="aut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1E123F" w:rsidRDefault="001E123F" w:rsidP="0096635F">
          <w:pPr>
            <w:pStyle w:val="ae"/>
            <w:spacing w:after="120" w:line="276" w:lineRule="aut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1E123F" w:rsidRDefault="002824A1" w:rsidP="002824A1">
          <w:pPr>
            <w:pStyle w:val="ae"/>
            <w:tabs>
              <w:tab w:val="left" w:pos="7660"/>
            </w:tabs>
            <w:spacing w:after="120" w:line="276" w:lineRule="auto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ab/>
          </w:r>
        </w:p>
        <w:p w:rsidR="001E123F" w:rsidRDefault="001E123F" w:rsidP="0096635F">
          <w:pPr>
            <w:pStyle w:val="ae"/>
            <w:spacing w:after="120" w:line="276" w:lineRule="aut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1E123F" w:rsidRDefault="001E123F" w:rsidP="0096635F">
          <w:pPr>
            <w:pStyle w:val="ae"/>
            <w:spacing w:after="120" w:line="276" w:lineRule="aut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1E123F" w:rsidRDefault="001E123F" w:rsidP="0096635F">
          <w:pPr>
            <w:pStyle w:val="ae"/>
            <w:spacing w:after="120" w:line="276" w:lineRule="aut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1E123F" w:rsidRDefault="001E123F" w:rsidP="0096635F">
          <w:pPr>
            <w:pStyle w:val="ae"/>
            <w:spacing w:after="120" w:line="276" w:lineRule="aut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1E123F" w:rsidRDefault="001E123F" w:rsidP="0096635F">
          <w:pPr>
            <w:pStyle w:val="ae"/>
            <w:spacing w:after="120" w:line="276" w:lineRule="aut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1E123F" w:rsidRDefault="001E123F" w:rsidP="0096635F">
          <w:pPr>
            <w:pStyle w:val="ae"/>
            <w:spacing w:after="120" w:line="276" w:lineRule="aut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1E123F" w:rsidRDefault="001E123F" w:rsidP="0096635F">
          <w:pPr>
            <w:pStyle w:val="ae"/>
            <w:spacing w:after="120" w:line="276" w:lineRule="aut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sdt>
          <w:sdtPr>
            <w:rPr>
              <w:rFonts w:ascii="Verdana" w:hAnsi="Verdana"/>
            </w:rPr>
            <w:alias w:val="Дата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5-02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:rsidR="009C064D" w:rsidRPr="00A83C85" w:rsidRDefault="009C064D" w:rsidP="0096635F">
              <w:pPr>
                <w:pStyle w:val="ae"/>
                <w:spacing w:after="120" w:line="276" w:lineRule="auto"/>
                <w:rPr>
                  <w:rFonts w:ascii="Verdana" w:hAnsi="Verdana"/>
                </w:rPr>
              </w:pPr>
              <w:r w:rsidRPr="00A83C85">
                <w:rPr>
                  <w:rFonts w:ascii="Verdana" w:hAnsi="Verdana"/>
                </w:rPr>
                <w:t>10.02.2015</w:t>
              </w:r>
            </w:p>
          </w:sdtContent>
        </w:sdt>
        <w:sdt>
          <w:sdtPr>
            <w:rPr>
              <w:rFonts w:ascii="Verdana" w:hAnsi="Verdana"/>
            </w:rPr>
            <w:alias w:val="Организация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9C064D" w:rsidRPr="00A83C85" w:rsidRDefault="009C064D" w:rsidP="0096635F">
              <w:pPr>
                <w:pStyle w:val="ae"/>
                <w:spacing w:after="120" w:line="276" w:lineRule="auto"/>
                <w:rPr>
                  <w:rFonts w:ascii="Verdana" w:hAnsi="Verdana"/>
                </w:rPr>
              </w:pPr>
              <w:r w:rsidRPr="00A83C85">
                <w:rPr>
                  <w:rFonts w:ascii="Verdana" w:hAnsi="Verdana"/>
                </w:rPr>
                <w:t>Управление образования Карагандинской области</w:t>
              </w:r>
            </w:p>
          </w:sdtContent>
        </w:sdt>
        <w:p w:rsidR="009C064D" w:rsidRDefault="009C064D" w:rsidP="0096635F">
          <w:pPr>
            <w:spacing w:after="120"/>
          </w:pPr>
        </w:p>
        <w:p w:rsidR="008E72E2" w:rsidRPr="00A300A3" w:rsidRDefault="009C064D" w:rsidP="0096635F">
          <w:pPr>
            <w:spacing w:before="0" w:after="120"/>
            <w:ind w:firstLine="709"/>
            <w:jc w:val="both"/>
            <w:rPr>
              <w:rFonts w:ascii="Verdana" w:hAnsi="Verdana" w:cs="Arial"/>
              <w:b/>
              <w:i/>
              <w:sz w:val="24"/>
              <w:szCs w:val="24"/>
            </w:rPr>
          </w:pPr>
          <w:r w:rsidRPr="008E72E2">
            <w:rPr>
              <w:rFonts w:ascii="Verdana" w:hAnsi="Verdana" w:cs="Arial"/>
              <w:b/>
              <w:sz w:val="36"/>
              <w:szCs w:val="36"/>
            </w:rPr>
            <w:br w:type="page"/>
          </w:r>
          <w:r w:rsidR="008E72E2" w:rsidRPr="00A300A3">
            <w:rPr>
              <w:rFonts w:ascii="Verdana" w:hAnsi="Verdana"/>
              <w:i/>
              <w:sz w:val="24"/>
              <w:szCs w:val="24"/>
            </w:rPr>
            <w:lastRenderedPageBreak/>
            <w:t>Настоящий бизнес</w:t>
          </w:r>
          <w:r w:rsidR="00630871">
            <w:rPr>
              <w:rFonts w:ascii="Verdana" w:hAnsi="Verdana"/>
              <w:i/>
              <w:sz w:val="24"/>
              <w:szCs w:val="24"/>
              <w:lang w:val="kk-KZ"/>
            </w:rPr>
            <w:t xml:space="preserve"> -</w:t>
          </w:r>
          <w:r w:rsidR="008E72E2" w:rsidRPr="00A300A3">
            <w:rPr>
              <w:rFonts w:ascii="Verdana" w:hAnsi="Verdana"/>
              <w:i/>
              <w:sz w:val="24"/>
              <w:szCs w:val="24"/>
            </w:rPr>
            <w:t xml:space="preserve"> план разработан по инициативе </w:t>
          </w:r>
          <w:r w:rsidR="00630871">
            <w:rPr>
              <w:rFonts w:ascii="Verdana" w:hAnsi="Verdana"/>
              <w:i/>
              <w:sz w:val="24"/>
              <w:szCs w:val="24"/>
              <w:lang w:val="kk-KZ"/>
            </w:rPr>
            <w:t>у</w:t>
          </w:r>
          <w:r w:rsidR="008E72E2" w:rsidRPr="00A300A3">
            <w:rPr>
              <w:rFonts w:ascii="Verdana" w:hAnsi="Verdana"/>
              <w:i/>
              <w:sz w:val="24"/>
              <w:szCs w:val="24"/>
            </w:rPr>
            <w:t xml:space="preserve">правления образования Карагандинской области и содержит описание </w:t>
          </w:r>
          <w:r w:rsidR="00630871">
            <w:rPr>
              <w:rFonts w:ascii="Verdana" w:hAnsi="Verdana"/>
              <w:i/>
              <w:sz w:val="24"/>
              <w:szCs w:val="24"/>
              <w:lang w:val="kk-KZ"/>
            </w:rPr>
            <w:t>п</w:t>
          </w:r>
          <w:proofErr w:type="spellStart"/>
          <w:r w:rsidR="008E72E2" w:rsidRPr="00A300A3">
            <w:rPr>
              <w:rFonts w:ascii="Verdana" w:hAnsi="Verdana"/>
              <w:i/>
              <w:sz w:val="24"/>
              <w:szCs w:val="24"/>
            </w:rPr>
            <w:t>роекта</w:t>
          </w:r>
          <w:proofErr w:type="spellEnd"/>
          <w:r w:rsidR="008E72E2" w:rsidRPr="00A300A3">
            <w:rPr>
              <w:rFonts w:ascii="Verdana" w:hAnsi="Verdana"/>
              <w:i/>
              <w:sz w:val="24"/>
              <w:szCs w:val="24"/>
            </w:rPr>
            <w:t xml:space="preserve"> по открытию частной дошкольной организации (детского сада) на территории г. Караганды.</w:t>
          </w:r>
        </w:p>
        <w:p w:rsidR="0090131C" w:rsidRPr="00A300A3" w:rsidRDefault="008E72E2" w:rsidP="0096635F">
          <w:pPr>
            <w:spacing w:before="0" w:after="120"/>
            <w:ind w:firstLine="709"/>
            <w:jc w:val="both"/>
            <w:rPr>
              <w:rFonts w:ascii="Verdana" w:hAnsi="Verdana"/>
              <w:i/>
              <w:sz w:val="24"/>
              <w:szCs w:val="24"/>
            </w:rPr>
          </w:pPr>
          <w:r w:rsidRPr="00A300A3">
            <w:rPr>
              <w:rFonts w:ascii="Verdana" w:hAnsi="Verdana"/>
              <w:i/>
              <w:sz w:val="24"/>
              <w:szCs w:val="24"/>
            </w:rPr>
            <w:t xml:space="preserve">Информация, содержащаяся в </w:t>
          </w:r>
          <w:r w:rsidR="00630871">
            <w:rPr>
              <w:rFonts w:ascii="Verdana" w:hAnsi="Verdana"/>
              <w:i/>
              <w:sz w:val="24"/>
              <w:szCs w:val="24"/>
            </w:rPr>
            <w:t>бизнес</w:t>
          </w:r>
          <w:r w:rsidR="00630871">
            <w:rPr>
              <w:rFonts w:ascii="Verdana" w:hAnsi="Verdana"/>
              <w:i/>
              <w:sz w:val="24"/>
              <w:szCs w:val="24"/>
              <w:lang w:val="kk-KZ"/>
            </w:rPr>
            <w:t>-</w:t>
          </w:r>
          <w:r w:rsidR="00AB5711" w:rsidRPr="00A300A3">
            <w:rPr>
              <w:rFonts w:ascii="Verdana" w:hAnsi="Verdana"/>
              <w:i/>
              <w:sz w:val="24"/>
              <w:szCs w:val="24"/>
            </w:rPr>
            <w:t>плане</w:t>
          </w:r>
          <w:r w:rsidRPr="00A300A3">
            <w:rPr>
              <w:rFonts w:ascii="Verdana" w:hAnsi="Verdana"/>
              <w:i/>
              <w:sz w:val="24"/>
              <w:szCs w:val="24"/>
            </w:rPr>
            <w:t>, подготовлена на основе сведений</w:t>
          </w:r>
          <w:r w:rsidR="00AB5711" w:rsidRPr="00A300A3">
            <w:rPr>
              <w:rFonts w:ascii="Verdana" w:hAnsi="Verdana"/>
              <w:i/>
              <w:sz w:val="24"/>
              <w:szCs w:val="24"/>
            </w:rPr>
            <w:t xml:space="preserve">, полученных из официальных отчетов </w:t>
          </w:r>
          <w:r w:rsidR="00C52B2E" w:rsidRPr="00A300A3">
            <w:rPr>
              <w:rFonts w:ascii="Verdana" w:hAnsi="Verdana"/>
              <w:i/>
              <w:sz w:val="24"/>
              <w:szCs w:val="24"/>
            </w:rPr>
            <w:t>управления образования Карагандинской области, МОН РК</w:t>
          </w:r>
          <w:r w:rsidR="00AB5711" w:rsidRPr="00A300A3">
            <w:rPr>
              <w:rFonts w:ascii="Verdana" w:hAnsi="Verdana"/>
              <w:i/>
              <w:sz w:val="24"/>
              <w:szCs w:val="24"/>
            </w:rPr>
            <w:t xml:space="preserve">, </w:t>
          </w:r>
          <w:r w:rsidR="00FB7BC6">
            <w:rPr>
              <w:rFonts w:ascii="Verdana" w:hAnsi="Verdana"/>
              <w:i/>
              <w:sz w:val="24"/>
              <w:szCs w:val="24"/>
            </w:rPr>
            <w:t xml:space="preserve">прочих </w:t>
          </w:r>
          <w:proofErr w:type="spellStart"/>
          <w:r w:rsidR="00FB7BC6">
            <w:rPr>
              <w:rFonts w:ascii="Verdana" w:hAnsi="Verdana"/>
              <w:i/>
              <w:sz w:val="24"/>
              <w:szCs w:val="24"/>
            </w:rPr>
            <w:t>гос</w:t>
          </w:r>
          <w:proofErr w:type="spellEnd"/>
          <w:r w:rsidR="00630871">
            <w:rPr>
              <w:rFonts w:ascii="Verdana" w:hAnsi="Verdana"/>
              <w:i/>
              <w:sz w:val="24"/>
              <w:szCs w:val="24"/>
              <w:lang w:val="kk-KZ"/>
            </w:rPr>
            <w:t>ударственных</w:t>
          </w:r>
          <w:r w:rsidR="00FB7BC6">
            <w:rPr>
              <w:rFonts w:ascii="Verdana" w:hAnsi="Verdana"/>
              <w:i/>
              <w:sz w:val="24"/>
              <w:szCs w:val="24"/>
            </w:rPr>
            <w:t xml:space="preserve"> органов и</w:t>
          </w:r>
          <w:r w:rsidR="00AB5711" w:rsidRPr="00A300A3">
            <w:rPr>
              <w:rFonts w:ascii="Verdana" w:hAnsi="Verdana"/>
              <w:i/>
              <w:sz w:val="24"/>
              <w:szCs w:val="24"/>
            </w:rPr>
            <w:t xml:space="preserve"> индивидуальных предпринимателей</w:t>
          </w:r>
          <w:r w:rsidRPr="00A300A3">
            <w:rPr>
              <w:rFonts w:ascii="Verdana" w:hAnsi="Verdana"/>
              <w:i/>
              <w:sz w:val="24"/>
              <w:szCs w:val="24"/>
            </w:rPr>
            <w:t xml:space="preserve">. </w:t>
          </w:r>
        </w:p>
        <w:p w:rsidR="008E72E2" w:rsidRPr="00A300A3" w:rsidRDefault="0090131C" w:rsidP="0096635F">
          <w:pPr>
            <w:spacing w:before="0" w:after="120"/>
            <w:ind w:firstLine="709"/>
            <w:jc w:val="both"/>
            <w:rPr>
              <w:rFonts w:ascii="Verdana" w:hAnsi="Verdana"/>
              <w:i/>
              <w:sz w:val="24"/>
              <w:szCs w:val="24"/>
            </w:rPr>
          </w:pPr>
          <w:r w:rsidRPr="00A300A3">
            <w:rPr>
              <w:rFonts w:ascii="Verdana" w:hAnsi="Verdana"/>
              <w:i/>
              <w:sz w:val="24"/>
              <w:szCs w:val="24"/>
            </w:rPr>
            <w:t>Авторы документа</w:t>
          </w:r>
          <w:r w:rsidR="00630871">
            <w:rPr>
              <w:rFonts w:ascii="Verdana" w:hAnsi="Verdana"/>
              <w:i/>
              <w:sz w:val="24"/>
              <w:szCs w:val="24"/>
              <w:lang w:val="kk-KZ"/>
            </w:rPr>
            <w:t xml:space="preserve"> </w:t>
          </w:r>
          <w:r w:rsidR="008E72E2" w:rsidRPr="00A300A3">
            <w:rPr>
              <w:rFonts w:ascii="Verdana" w:hAnsi="Verdana"/>
              <w:i/>
              <w:sz w:val="24"/>
              <w:szCs w:val="24"/>
            </w:rPr>
            <w:t xml:space="preserve">не несут какой-либо ответственности перед получателями данного </w:t>
          </w:r>
          <w:r w:rsidR="00630871">
            <w:rPr>
              <w:rFonts w:ascii="Verdana" w:hAnsi="Verdana"/>
              <w:i/>
              <w:sz w:val="24"/>
              <w:szCs w:val="24"/>
              <w:lang w:val="kk-KZ"/>
            </w:rPr>
            <w:t xml:space="preserve">бизнес-плана </w:t>
          </w:r>
          <w:r w:rsidR="008E72E2" w:rsidRPr="00A300A3">
            <w:rPr>
              <w:rFonts w:ascii="Verdana" w:hAnsi="Verdana"/>
              <w:i/>
              <w:sz w:val="24"/>
              <w:szCs w:val="24"/>
            </w:rPr>
            <w:t>в отношении его точности</w:t>
          </w:r>
          <w:r w:rsidR="00630871">
            <w:rPr>
              <w:rFonts w:ascii="Verdana" w:hAnsi="Verdana"/>
              <w:i/>
              <w:sz w:val="24"/>
              <w:szCs w:val="24"/>
              <w:lang w:val="kk-KZ"/>
            </w:rPr>
            <w:t xml:space="preserve"> и</w:t>
          </w:r>
          <w:r w:rsidR="008E72E2" w:rsidRPr="00A300A3">
            <w:rPr>
              <w:rFonts w:ascii="Verdana" w:hAnsi="Verdana"/>
              <w:i/>
              <w:sz w:val="24"/>
              <w:szCs w:val="24"/>
            </w:rPr>
            <w:t xml:space="preserve"> полноты.</w:t>
          </w:r>
        </w:p>
        <w:p w:rsidR="009F08BB" w:rsidRDefault="008E72E2" w:rsidP="0096635F">
          <w:pPr>
            <w:spacing w:before="0" w:after="120"/>
            <w:ind w:firstLine="709"/>
            <w:jc w:val="both"/>
            <w:rPr>
              <w:rFonts w:ascii="Verdana" w:hAnsi="Verdana"/>
              <w:i/>
              <w:sz w:val="24"/>
              <w:szCs w:val="24"/>
            </w:rPr>
          </w:pPr>
          <w:r w:rsidRPr="00A300A3">
            <w:rPr>
              <w:rFonts w:ascii="Verdana" w:hAnsi="Verdana"/>
              <w:i/>
              <w:sz w:val="24"/>
              <w:szCs w:val="24"/>
            </w:rPr>
            <w:t xml:space="preserve">Любое лицо, намеревающееся инвестировать </w:t>
          </w:r>
          <w:r w:rsidR="00AB5711" w:rsidRPr="00A300A3">
            <w:rPr>
              <w:rFonts w:ascii="Verdana" w:hAnsi="Verdana"/>
              <w:i/>
              <w:sz w:val="24"/>
              <w:szCs w:val="24"/>
            </w:rPr>
            <w:t>денежные средства в аналогичный проект</w:t>
          </w:r>
          <w:r w:rsidR="009F08BB">
            <w:rPr>
              <w:rFonts w:ascii="Verdana" w:hAnsi="Verdana"/>
              <w:i/>
              <w:sz w:val="24"/>
              <w:szCs w:val="24"/>
            </w:rPr>
            <w:t>:</w:t>
          </w:r>
        </w:p>
        <w:p w:rsidR="009F08BB" w:rsidRDefault="009F08BB" w:rsidP="0096635F">
          <w:pPr>
            <w:spacing w:before="0" w:after="120"/>
            <w:ind w:firstLine="709"/>
            <w:jc w:val="both"/>
            <w:rPr>
              <w:rFonts w:ascii="Verdana" w:hAnsi="Verdana"/>
              <w:i/>
              <w:sz w:val="24"/>
              <w:szCs w:val="24"/>
            </w:rPr>
          </w:pPr>
          <w:r>
            <w:rPr>
              <w:rFonts w:ascii="Verdana" w:hAnsi="Verdana"/>
              <w:i/>
              <w:sz w:val="24"/>
              <w:szCs w:val="24"/>
            </w:rPr>
            <w:t xml:space="preserve"> -</w:t>
          </w:r>
          <w:r w:rsidR="008E72E2" w:rsidRPr="00A300A3">
            <w:rPr>
              <w:rFonts w:ascii="Verdana" w:hAnsi="Verdana"/>
              <w:i/>
              <w:sz w:val="24"/>
              <w:szCs w:val="24"/>
            </w:rPr>
            <w:t xml:space="preserve"> должно полагаться исключительно на </w:t>
          </w:r>
          <w:r w:rsidR="00EC737A" w:rsidRPr="00A300A3">
            <w:rPr>
              <w:rFonts w:ascii="Verdana" w:hAnsi="Verdana"/>
              <w:i/>
              <w:sz w:val="24"/>
              <w:szCs w:val="24"/>
            </w:rPr>
            <w:t>собственные расчеты рентабельности и анализа рисков проекта</w:t>
          </w:r>
          <w:r>
            <w:rPr>
              <w:rFonts w:ascii="Verdana" w:hAnsi="Verdana"/>
              <w:i/>
              <w:sz w:val="24"/>
              <w:szCs w:val="24"/>
            </w:rPr>
            <w:t xml:space="preserve">; </w:t>
          </w:r>
        </w:p>
        <w:p w:rsidR="008E72E2" w:rsidRPr="00A300A3" w:rsidRDefault="009F08BB" w:rsidP="0096635F">
          <w:pPr>
            <w:spacing w:before="0" w:after="120"/>
            <w:ind w:firstLine="709"/>
            <w:jc w:val="both"/>
            <w:rPr>
              <w:rFonts w:ascii="Verdana" w:hAnsi="Verdana"/>
              <w:i/>
              <w:sz w:val="24"/>
              <w:szCs w:val="24"/>
            </w:rPr>
          </w:pPr>
          <w:r>
            <w:rPr>
              <w:rFonts w:ascii="Verdana" w:hAnsi="Verdana"/>
              <w:i/>
              <w:sz w:val="24"/>
              <w:szCs w:val="24"/>
            </w:rPr>
            <w:t>-</w:t>
          </w:r>
          <w:r w:rsidR="008E72E2" w:rsidRPr="00A300A3">
            <w:rPr>
              <w:rFonts w:ascii="Verdana" w:hAnsi="Verdana"/>
              <w:i/>
              <w:sz w:val="24"/>
              <w:szCs w:val="24"/>
            </w:rPr>
            <w:t xml:space="preserve"> должно провести свою собственную независимую оценку и получить профессиональную консультацию в отношении будущей результативности инвестиций. </w:t>
          </w:r>
        </w:p>
        <w:p w:rsidR="00A70EDF" w:rsidRDefault="00A70EDF" w:rsidP="0096635F">
          <w:pPr>
            <w:spacing w:after="120"/>
            <w:rPr>
              <w:sz w:val="24"/>
              <w:szCs w:val="24"/>
            </w:rPr>
          </w:pPr>
        </w:p>
        <w:p w:rsidR="006C6B68" w:rsidRDefault="006C6B68" w:rsidP="0096635F">
          <w:pPr>
            <w:spacing w:after="120"/>
            <w:rPr>
              <w:sz w:val="24"/>
              <w:szCs w:val="24"/>
            </w:rPr>
          </w:pPr>
        </w:p>
        <w:p w:rsidR="00A70EDF" w:rsidRDefault="00A70EDF" w:rsidP="0096635F">
          <w:pPr>
            <w:spacing w:after="120"/>
            <w:rPr>
              <w:sz w:val="24"/>
              <w:szCs w:val="24"/>
            </w:rPr>
          </w:pPr>
        </w:p>
        <w:p w:rsidR="00A70EDF" w:rsidRPr="00A70EDF" w:rsidRDefault="00A70EDF" w:rsidP="0096635F">
          <w:pPr>
            <w:spacing w:after="120"/>
            <w:rPr>
              <w:vanish/>
              <w:sz w:val="24"/>
              <w:szCs w:val="24"/>
              <w:specVanish/>
            </w:rPr>
          </w:pPr>
        </w:p>
        <w:p w:rsidR="008E72E2" w:rsidRDefault="008E72E2" w:rsidP="0096635F">
          <w:pPr>
            <w:spacing w:after="120"/>
            <w:rPr>
              <w:sz w:val="24"/>
              <w:szCs w:val="24"/>
            </w:rPr>
          </w:pPr>
        </w:p>
        <w:p w:rsidR="009E46EE" w:rsidRDefault="009E46EE" w:rsidP="0096635F">
          <w:pPr>
            <w:spacing w:after="120"/>
            <w:rPr>
              <w:sz w:val="24"/>
              <w:szCs w:val="24"/>
            </w:rPr>
          </w:pPr>
        </w:p>
        <w:p w:rsidR="00A70EDF" w:rsidRPr="00A70EDF" w:rsidRDefault="00A70EDF" w:rsidP="0096635F">
          <w:pPr>
            <w:spacing w:after="120"/>
            <w:rPr>
              <w:vanish/>
              <w:sz w:val="24"/>
              <w:szCs w:val="24"/>
              <w:specVanish/>
            </w:rPr>
          </w:pPr>
        </w:p>
        <w:p w:rsidR="00A70EDF" w:rsidRDefault="00A70EDF" w:rsidP="0096635F">
          <w:pPr>
            <w:spacing w:after="120"/>
            <w:rPr>
              <w:rFonts w:ascii="Verdana" w:hAnsi="Verdana" w:cs="Arial"/>
              <w:b/>
              <w:sz w:val="24"/>
              <w:szCs w:val="24"/>
            </w:rPr>
          </w:pPr>
        </w:p>
        <w:p w:rsidR="00A300A3" w:rsidRDefault="00A300A3" w:rsidP="0096635F">
          <w:pPr>
            <w:spacing w:after="120"/>
            <w:rPr>
              <w:rFonts w:ascii="Verdana" w:hAnsi="Verdana" w:cs="Arial"/>
              <w:b/>
              <w:sz w:val="24"/>
              <w:szCs w:val="24"/>
            </w:rPr>
          </w:pPr>
        </w:p>
        <w:p w:rsidR="00A300A3" w:rsidRDefault="00A300A3" w:rsidP="0096635F">
          <w:pPr>
            <w:spacing w:after="120"/>
            <w:rPr>
              <w:rFonts w:ascii="Verdana" w:hAnsi="Verdana" w:cs="Arial"/>
              <w:b/>
              <w:sz w:val="24"/>
              <w:szCs w:val="24"/>
            </w:rPr>
          </w:pPr>
        </w:p>
        <w:p w:rsidR="00A300A3" w:rsidRDefault="00A300A3" w:rsidP="0096635F">
          <w:pPr>
            <w:spacing w:after="120"/>
            <w:rPr>
              <w:rFonts w:ascii="Verdana" w:hAnsi="Verdana" w:cs="Arial"/>
              <w:b/>
              <w:sz w:val="24"/>
              <w:szCs w:val="24"/>
            </w:rPr>
          </w:pPr>
        </w:p>
        <w:p w:rsidR="00A70EDF" w:rsidRDefault="00A70EDF" w:rsidP="0096635F">
          <w:pPr>
            <w:spacing w:after="120"/>
            <w:rPr>
              <w:rFonts w:ascii="Verdana" w:hAnsi="Verdana" w:cs="Arial"/>
              <w:b/>
              <w:sz w:val="24"/>
              <w:szCs w:val="24"/>
            </w:rPr>
          </w:pPr>
        </w:p>
        <w:p w:rsidR="00A70EDF" w:rsidRDefault="00A70EDF" w:rsidP="0096635F">
          <w:pPr>
            <w:spacing w:after="120"/>
            <w:rPr>
              <w:rFonts w:ascii="Verdana" w:hAnsi="Verdana" w:cs="Arial"/>
              <w:b/>
              <w:sz w:val="24"/>
              <w:szCs w:val="24"/>
            </w:rPr>
          </w:pPr>
        </w:p>
        <w:p w:rsidR="00A70EDF" w:rsidRDefault="00A70EDF" w:rsidP="0096635F">
          <w:pPr>
            <w:spacing w:after="120"/>
            <w:rPr>
              <w:rFonts w:ascii="Verdana" w:hAnsi="Verdana" w:cs="Arial"/>
              <w:b/>
              <w:sz w:val="24"/>
              <w:szCs w:val="24"/>
            </w:rPr>
          </w:pPr>
        </w:p>
        <w:p w:rsidR="00A70EDF" w:rsidRPr="00A300A3" w:rsidRDefault="00A70EDF" w:rsidP="0096635F">
          <w:pPr>
            <w:pStyle w:val="af0"/>
            <w:numPr>
              <w:ilvl w:val="0"/>
              <w:numId w:val="1"/>
            </w:numPr>
            <w:spacing w:after="120"/>
            <w:ind w:left="0" w:firstLine="709"/>
            <w:rPr>
              <w:rFonts w:ascii="Verdana" w:hAnsi="Verdana" w:cs="Arial"/>
              <w:b/>
              <w:color w:val="002060"/>
              <w:sz w:val="28"/>
              <w:szCs w:val="28"/>
            </w:rPr>
          </w:pPr>
          <w:r w:rsidRPr="00A300A3">
            <w:rPr>
              <w:rFonts w:ascii="Verdana" w:hAnsi="Verdana" w:cs="Arial"/>
              <w:b/>
              <w:color w:val="002060"/>
              <w:sz w:val="28"/>
              <w:szCs w:val="28"/>
            </w:rPr>
            <w:lastRenderedPageBreak/>
            <w:t>Резюме проекта</w:t>
          </w:r>
        </w:p>
        <w:p w:rsidR="00A70EDF" w:rsidRDefault="00E1388C" w:rsidP="0096635F">
          <w:pPr>
            <w:spacing w:before="0" w:after="120"/>
            <w:ind w:firstLine="709"/>
            <w:jc w:val="both"/>
            <w:rPr>
              <w:rFonts w:ascii="Verdana" w:hAnsi="Verdana"/>
              <w:sz w:val="24"/>
              <w:szCs w:val="24"/>
            </w:rPr>
          </w:pPr>
          <w:r w:rsidRPr="00A013F5">
            <w:rPr>
              <w:rFonts w:ascii="Verdana" w:hAnsi="Verdana"/>
              <w:b/>
              <w:sz w:val="24"/>
              <w:szCs w:val="24"/>
            </w:rPr>
            <w:t>Целью</w:t>
          </w:r>
          <w:r w:rsidR="009E46EE" w:rsidRPr="00A300A3">
            <w:rPr>
              <w:rFonts w:ascii="Verdana" w:hAnsi="Verdana"/>
              <w:sz w:val="24"/>
              <w:szCs w:val="24"/>
            </w:rPr>
            <w:t xml:space="preserve"> настоящего</w:t>
          </w:r>
          <w:r w:rsidRPr="00A300A3">
            <w:rPr>
              <w:rFonts w:ascii="Verdana" w:hAnsi="Verdana"/>
              <w:sz w:val="24"/>
              <w:szCs w:val="24"/>
            </w:rPr>
            <w:t xml:space="preserve"> проекта является создание частного детского сада</w:t>
          </w:r>
          <w:r w:rsidR="00E17CDF">
            <w:rPr>
              <w:rFonts w:ascii="Verdana" w:hAnsi="Verdana"/>
              <w:sz w:val="24"/>
              <w:szCs w:val="24"/>
            </w:rPr>
            <w:t>, предоставляющего услуги платного дошкольного образования и досуга</w:t>
          </w:r>
          <w:r w:rsidR="00A70EDF" w:rsidRPr="00A300A3">
            <w:rPr>
              <w:rFonts w:ascii="Verdana" w:hAnsi="Verdana"/>
              <w:sz w:val="24"/>
              <w:szCs w:val="24"/>
            </w:rPr>
            <w:t>.</w:t>
          </w:r>
        </w:p>
        <w:p w:rsidR="006D2AAE" w:rsidRDefault="006D2AAE" w:rsidP="0096635F">
          <w:pPr>
            <w:spacing w:before="0" w:after="120"/>
            <w:ind w:firstLine="709"/>
            <w:jc w:val="both"/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sz w:val="24"/>
              <w:szCs w:val="24"/>
            </w:rPr>
            <w:t xml:space="preserve">Площадь детского сада – </w:t>
          </w:r>
          <w:r w:rsidR="00D57F4F">
            <w:rPr>
              <w:rFonts w:ascii="Verdana" w:hAnsi="Verdana"/>
              <w:sz w:val="24"/>
              <w:szCs w:val="24"/>
            </w:rPr>
            <w:t>540</w:t>
          </w:r>
          <w:r>
            <w:rPr>
              <w:rFonts w:ascii="Verdana" w:hAnsi="Verdana"/>
              <w:sz w:val="24"/>
              <w:szCs w:val="24"/>
            </w:rPr>
            <w:t xml:space="preserve"> кв. метров.</w:t>
          </w:r>
        </w:p>
        <w:p w:rsidR="006D2AAE" w:rsidRDefault="006D2AAE" w:rsidP="0096635F">
          <w:pPr>
            <w:spacing w:before="0" w:after="120"/>
            <w:ind w:firstLine="709"/>
            <w:jc w:val="both"/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sz w:val="24"/>
              <w:szCs w:val="24"/>
            </w:rPr>
            <w:t xml:space="preserve">Режим работы: </w:t>
          </w:r>
          <w:r w:rsidR="00887F5D">
            <w:rPr>
              <w:rFonts w:ascii="Verdana" w:hAnsi="Verdana"/>
              <w:sz w:val="24"/>
              <w:szCs w:val="24"/>
            </w:rPr>
            <w:t xml:space="preserve">ежедневно с 7.30 до 18.30 ежедневно, кроме </w:t>
          </w:r>
          <w:r>
            <w:rPr>
              <w:rFonts w:ascii="Verdana" w:hAnsi="Verdana"/>
              <w:sz w:val="24"/>
              <w:szCs w:val="24"/>
            </w:rPr>
            <w:t>суббот</w:t>
          </w:r>
          <w:r w:rsidR="00887F5D">
            <w:rPr>
              <w:rFonts w:ascii="Verdana" w:hAnsi="Verdana"/>
              <w:sz w:val="24"/>
              <w:szCs w:val="24"/>
            </w:rPr>
            <w:t>ы и</w:t>
          </w:r>
          <w:r>
            <w:rPr>
              <w:rFonts w:ascii="Verdana" w:hAnsi="Verdana"/>
              <w:sz w:val="24"/>
              <w:szCs w:val="24"/>
            </w:rPr>
            <w:t xml:space="preserve"> воскресень</w:t>
          </w:r>
          <w:r w:rsidR="00887F5D">
            <w:rPr>
              <w:rFonts w:ascii="Verdana" w:hAnsi="Verdana"/>
              <w:sz w:val="24"/>
              <w:szCs w:val="24"/>
            </w:rPr>
            <w:t>я</w:t>
          </w:r>
          <w:r w:rsidR="00171531">
            <w:rPr>
              <w:rFonts w:ascii="Verdana" w:hAnsi="Verdana"/>
              <w:sz w:val="24"/>
              <w:szCs w:val="24"/>
            </w:rPr>
            <w:t>.</w:t>
          </w:r>
        </w:p>
        <w:p w:rsidR="00171531" w:rsidRDefault="00171531" w:rsidP="0096635F">
          <w:pPr>
            <w:spacing w:before="0" w:after="120"/>
            <w:ind w:firstLine="709"/>
            <w:jc w:val="both"/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sz w:val="24"/>
              <w:szCs w:val="24"/>
            </w:rPr>
            <w:t>Количество детей – 100 человек, разделенные на 4 группы.</w:t>
          </w:r>
        </w:p>
        <w:p w:rsidR="00CB6B97" w:rsidRDefault="00CB6B97" w:rsidP="0096635F">
          <w:pPr>
            <w:spacing w:before="0" w:after="120"/>
            <w:ind w:firstLine="709"/>
            <w:jc w:val="both"/>
            <w:rPr>
              <w:rFonts w:ascii="Verdana" w:hAnsi="Verdana"/>
              <w:b/>
              <w:sz w:val="24"/>
              <w:szCs w:val="24"/>
            </w:rPr>
          </w:pPr>
        </w:p>
        <w:p w:rsidR="00E07F3F" w:rsidRPr="00A300A3" w:rsidRDefault="00E07F3F" w:rsidP="0096635F">
          <w:pPr>
            <w:spacing w:before="0" w:after="120"/>
            <w:ind w:firstLine="709"/>
            <w:jc w:val="both"/>
            <w:rPr>
              <w:rFonts w:ascii="Verdana" w:hAnsi="Verdana"/>
              <w:sz w:val="24"/>
              <w:szCs w:val="24"/>
            </w:rPr>
          </w:pPr>
          <w:r w:rsidRPr="00E07F3F">
            <w:rPr>
              <w:rFonts w:ascii="Verdana" w:hAnsi="Verdana"/>
              <w:b/>
              <w:sz w:val="24"/>
              <w:szCs w:val="24"/>
            </w:rPr>
            <w:t>Стоимость проекта</w:t>
          </w:r>
          <w:r w:rsidR="00767EF9">
            <w:rPr>
              <w:rFonts w:ascii="Verdana" w:hAnsi="Verdana"/>
              <w:sz w:val="24"/>
              <w:szCs w:val="24"/>
            </w:rPr>
            <w:t>–8,</w:t>
          </w:r>
          <w:r w:rsidR="007D5809">
            <w:rPr>
              <w:rFonts w:ascii="Verdana" w:hAnsi="Verdana"/>
              <w:sz w:val="24"/>
              <w:szCs w:val="24"/>
            </w:rPr>
            <w:t>6</w:t>
          </w:r>
          <w:r w:rsidR="00767EF9">
            <w:rPr>
              <w:rFonts w:ascii="Verdana" w:hAnsi="Verdana"/>
              <w:sz w:val="24"/>
              <w:szCs w:val="24"/>
            </w:rPr>
            <w:t xml:space="preserve"> млн. тенге</w:t>
          </w:r>
        </w:p>
        <w:p w:rsidR="00CB6B97" w:rsidRDefault="00CB6B97" w:rsidP="0096635F">
          <w:pPr>
            <w:spacing w:before="0" w:after="120"/>
            <w:ind w:firstLine="709"/>
            <w:jc w:val="both"/>
            <w:rPr>
              <w:rFonts w:ascii="Verdana" w:hAnsi="Verdana"/>
              <w:b/>
              <w:sz w:val="24"/>
              <w:szCs w:val="24"/>
            </w:rPr>
          </w:pPr>
        </w:p>
        <w:p w:rsidR="009E46EE" w:rsidRDefault="009E46EE" w:rsidP="0096635F">
          <w:pPr>
            <w:spacing w:before="0" w:after="120"/>
            <w:ind w:firstLine="709"/>
            <w:jc w:val="both"/>
            <w:rPr>
              <w:rFonts w:ascii="Verdana" w:hAnsi="Verdana"/>
              <w:sz w:val="24"/>
              <w:szCs w:val="24"/>
            </w:rPr>
          </w:pPr>
          <w:r w:rsidRPr="00A013F5">
            <w:rPr>
              <w:rFonts w:ascii="Verdana" w:hAnsi="Verdana"/>
              <w:b/>
              <w:sz w:val="24"/>
              <w:szCs w:val="24"/>
            </w:rPr>
            <w:t>Актуальность</w:t>
          </w:r>
          <w:r w:rsidRPr="00A300A3">
            <w:rPr>
              <w:rFonts w:ascii="Verdana" w:hAnsi="Verdana"/>
              <w:sz w:val="24"/>
              <w:szCs w:val="24"/>
            </w:rPr>
            <w:t xml:space="preserve"> проекта обусловлена тем, что в Республике Казахстан наблюдается </w:t>
          </w:r>
          <w:r w:rsidR="00887F5D">
            <w:rPr>
              <w:rFonts w:ascii="Verdana" w:hAnsi="Verdana"/>
              <w:sz w:val="24"/>
              <w:szCs w:val="24"/>
            </w:rPr>
            <w:t>дефицит</w:t>
          </w:r>
          <w:r w:rsidRPr="00A300A3">
            <w:rPr>
              <w:rFonts w:ascii="Verdana" w:hAnsi="Verdana"/>
              <w:sz w:val="24"/>
              <w:szCs w:val="24"/>
            </w:rPr>
            <w:t xml:space="preserve"> детских садов. По информации МОН РК уровень охвата Казахстанских детей дошкольным образованием составил 65,4% в 2012 году. </w:t>
          </w:r>
          <w:r w:rsidR="005319A0" w:rsidRPr="00A300A3">
            <w:rPr>
              <w:rFonts w:ascii="Verdana" w:hAnsi="Verdana"/>
              <w:sz w:val="24"/>
              <w:szCs w:val="24"/>
            </w:rPr>
            <w:t>В этой связи</w:t>
          </w:r>
          <w:r w:rsidRPr="00A300A3">
            <w:rPr>
              <w:rFonts w:ascii="Verdana" w:hAnsi="Verdana"/>
              <w:sz w:val="24"/>
              <w:szCs w:val="24"/>
            </w:rPr>
            <w:t xml:space="preserve"> открытие частных детских садов при </w:t>
          </w:r>
          <w:r w:rsidR="00B066C2" w:rsidRPr="00A300A3">
            <w:rPr>
              <w:rFonts w:ascii="Verdana" w:hAnsi="Verdana"/>
              <w:sz w:val="24"/>
              <w:szCs w:val="24"/>
            </w:rPr>
            <w:t xml:space="preserve">активной </w:t>
          </w:r>
          <w:r w:rsidRPr="00A300A3">
            <w:rPr>
              <w:rFonts w:ascii="Verdana" w:hAnsi="Verdana"/>
              <w:sz w:val="24"/>
              <w:szCs w:val="24"/>
            </w:rPr>
            <w:t xml:space="preserve">поддержке </w:t>
          </w:r>
          <w:r w:rsidR="0078645B" w:rsidRPr="00A300A3">
            <w:rPr>
              <w:rFonts w:ascii="Verdana" w:hAnsi="Verdana"/>
              <w:sz w:val="24"/>
              <w:szCs w:val="24"/>
            </w:rPr>
            <w:t>государства</w:t>
          </w:r>
          <w:r w:rsidRPr="00A300A3">
            <w:rPr>
              <w:rFonts w:ascii="Verdana" w:hAnsi="Verdana"/>
              <w:sz w:val="24"/>
              <w:szCs w:val="24"/>
            </w:rPr>
            <w:t xml:space="preserve"> является </w:t>
          </w:r>
          <w:r w:rsidR="005319A0" w:rsidRPr="00A300A3">
            <w:rPr>
              <w:rFonts w:ascii="Verdana" w:hAnsi="Verdana"/>
              <w:sz w:val="24"/>
              <w:szCs w:val="24"/>
            </w:rPr>
            <w:t xml:space="preserve">своевременной </w:t>
          </w:r>
          <w:r w:rsidR="00DA54E4">
            <w:rPr>
              <w:rFonts w:ascii="Verdana" w:hAnsi="Verdana"/>
              <w:sz w:val="24"/>
              <w:szCs w:val="24"/>
            </w:rPr>
            <w:t>и актуальной</w:t>
          </w:r>
          <w:r w:rsidRPr="00A300A3">
            <w:rPr>
              <w:rFonts w:ascii="Verdana" w:hAnsi="Verdana"/>
              <w:sz w:val="24"/>
              <w:szCs w:val="24"/>
            </w:rPr>
            <w:t>.</w:t>
          </w:r>
        </w:p>
        <w:p w:rsidR="00CB6B97" w:rsidRDefault="00CB6B97" w:rsidP="0096635F">
          <w:pPr>
            <w:spacing w:before="0" w:after="120"/>
            <w:ind w:firstLine="709"/>
            <w:jc w:val="both"/>
            <w:rPr>
              <w:rFonts w:ascii="Verdana" w:hAnsi="Verdana"/>
              <w:b/>
              <w:sz w:val="24"/>
              <w:szCs w:val="24"/>
            </w:rPr>
          </w:pPr>
        </w:p>
        <w:p w:rsidR="00A53C63" w:rsidRDefault="00A53C63" w:rsidP="0096635F">
          <w:pPr>
            <w:spacing w:before="0" w:after="120"/>
            <w:ind w:firstLine="709"/>
            <w:jc w:val="both"/>
            <w:rPr>
              <w:rFonts w:ascii="Verdana" w:hAnsi="Verdana"/>
              <w:sz w:val="24"/>
              <w:szCs w:val="24"/>
            </w:rPr>
          </w:pPr>
          <w:r w:rsidRPr="00A013F5">
            <w:rPr>
              <w:rFonts w:ascii="Verdana" w:hAnsi="Verdana"/>
              <w:b/>
              <w:sz w:val="24"/>
              <w:szCs w:val="24"/>
            </w:rPr>
            <w:t>К преимуществам</w:t>
          </w:r>
          <w:r>
            <w:rPr>
              <w:rFonts w:ascii="Verdana" w:hAnsi="Verdana"/>
              <w:sz w:val="24"/>
              <w:szCs w:val="24"/>
            </w:rPr>
            <w:t xml:space="preserve"> проекта можно отнести:</w:t>
          </w:r>
        </w:p>
        <w:p w:rsidR="00A53C63" w:rsidRDefault="00A53C63" w:rsidP="0096635F">
          <w:pPr>
            <w:spacing w:before="0" w:after="120"/>
            <w:ind w:firstLine="709"/>
            <w:jc w:val="both"/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sz w:val="24"/>
              <w:szCs w:val="24"/>
            </w:rPr>
            <w:t xml:space="preserve">- </w:t>
          </w:r>
          <w:r w:rsidR="005028A1">
            <w:rPr>
              <w:rFonts w:ascii="Verdana" w:hAnsi="Verdana"/>
              <w:sz w:val="24"/>
              <w:szCs w:val="24"/>
            </w:rPr>
            <w:t>неудовлетворенный</w:t>
          </w:r>
          <w:r>
            <w:rPr>
              <w:rFonts w:ascii="Verdana" w:hAnsi="Verdana"/>
              <w:sz w:val="24"/>
              <w:szCs w:val="24"/>
            </w:rPr>
            <w:t xml:space="preserve"> спрос</w:t>
          </w:r>
          <w:r w:rsidR="00D46544">
            <w:rPr>
              <w:rFonts w:ascii="Verdana" w:hAnsi="Verdana"/>
              <w:sz w:val="24"/>
              <w:szCs w:val="24"/>
            </w:rPr>
            <w:t xml:space="preserve"> населения</w:t>
          </w:r>
          <w:r>
            <w:rPr>
              <w:rFonts w:ascii="Verdana" w:hAnsi="Verdana"/>
              <w:sz w:val="24"/>
              <w:szCs w:val="24"/>
            </w:rPr>
            <w:t xml:space="preserve"> на услуги дошкольных учреждений;</w:t>
          </w:r>
        </w:p>
        <w:p w:rsidR="00A53C63" w:rsidRDefault="00A53C63" w:rsidP="0096635F">
          <w:pPr>
            <w:spacing w:before="0" w:after="120"/>
            <w:ind w:firstLine="709"/>
            <w:jc w:val="both"/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sz w:val="24"/>
              <w:szCs w:val="24"/>
            </w:rPr>
            <w:t>- большое количество в г. Караганде квалифицированных  специалистов в области дошкольного образования;</w:t>
          </w:r>
        </w:p>
        <w:p w:rsidR="00A53C63" w:rsidRDefault="00A53C63" w:rsidP="0096635F">
          <w:pPr>
            <w:spacing w:before="0" w:after="120"/>
            <w:ind w:firstLine="709"/>
            <w:jc w:val="both"/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sz w:val="24"/>
              <w:szCs w:val="24"/>
            </w:rPr>
            <w:t>- относительно небольшие инвестиционные затраты проекта;</w:t>
          </w:r>
        </w:p>
        <w:p w:rsidR="00A53C63" w:rsidRDefault="000C1EC6" w:rsidP="0096635F">
          <w:pPr>
            <w:spacing w:before="0" w:after="120"/>
            <w:ind w:firstLine="709"/>
            <w:jc w:val="both"/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sz w:val="24"/>
              <w:szCs w:val="24"/>
            </w:rPr>
            <w:t>-</w:t>
          </w:r>
          <w:r w:rsidR="00A53C63">
            <w:rPr>
              <w:rFonts w:ascii="Verdana" w:hAnsi="Verdana"/>
              <w:sz w:val="24"/>
              <w:szCs w:val="24"/>
            </w:rPr>
            <w:t xml:space="preserve"> государственная поддержка бизнеса (субсидии, </w:t>
          </w:r>
          <w:r w:rsidR="00614819">
            <w:rPr>
              <w:rFonts w:ascii="Verdana" w:hAnsi="Verdana"/>
              <w:sz w:val="24"/>
              <w:szCs w:val="24"/>
            </w:rPr>
            <w:t>преференции</w:t>
          </w:r>
          <w:r w:rsidR="00A53C63">
            <w:rPr>
              <w:rFonts w:ascii="Verdana" w:hAnsi="Verdana"/>
              <w:sz w:val="24"/>
              <w:szCs w:val="24"/>
            </w:rPr>
            <w:t>).</w:t>
          </w:r>
        </w:p>
        <w:p w:rsidR="00CB6B97" w:rsidRDefault="00CB6B97" w:rsidP="0096635F">
          <w:pPr>
            <w:spacing w:before="0" w:after="120"/>
            <w:ind w:firstLine="709"/>
            <w:jc w:val="both"/>
            <w:rPr>
              <w:rFonts w:ascii="Verdana" w:hAnsi="Verdana"/>
              <w:sz w:val="24"/>
              <w:szCs w:val="24"/>
            </w:rPr>
          </w:pPr>
        </w:p>
        <w:p w:rsidR="00CB6B97" w:rsidRDefault="00CB6B97" w:rsidP="0096635F">
          <w:pPr>
            <w:spacing w:before="0" w:after="120"/>
            <w:ind w:firstLine="709"/>
            <w:jc w:val="both"/>
            <w:rPr>
              <w:rFonts w:ascii="Verdana" w:hAnsi="Verdana"/>
              <w:sz w:val="24"/>
              <w:szCs w:val="24"/>
            </w:rPr>
          </w:pPr>
          <w:r w:rsidRPr="00CB6B97">
            <w:rPr>
              <w:rFonts w:ascii="Verdana" w:hAnsi="Verdana"/>
              <w:b/>
              <w:sz w:val="24"/>
              <w:szCs w:val="24"/>
            </w:rPr>
            <w:t>Риски проекта</w:t>
          </w:r>
          <w:r>
            <w:rPr>
              <w:rFonts w:ascii="Verdana" w:hAnsi="Verdana"/>
              <w:sz w:val="24"/>
              <w:szCs w:val="24"/>
            </w:rPr>
            <w:t>:</w:t>
          </w:r>
        </w:p>
        <w:p w:rsidR="00CB6B97" w:rsidRDefault="005028A1" w:rsidP="0096635F">
          <w:pPr>
            <w:spacing w:before="0" w:after="120"/>
            <w:ind w:firstLine="709"/>
            <w:jc w:val="both"/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sz w:val="24"/>
              <w:szCs w:val="24"/>
            </w:rPr>
            <w:t>-</w:t>
          </w:r>
          <w:r w:rsidR="00B52E56">
            <w:rPr>
              <w:rFonts w:ascii="Verdana" w:hAnsi="Verdana"/>
              <w:sz w:val="24"/>
              <w:szCs w:val="24"/>
            </w:rPr>
            <w:t xml:space="preserve"> </w:t>
          </w:r>
          <w:r w:rsidR="00CB6B97">
            <w:rPr>
              <w:rFonts w:ascii="Verdana" w:hAnsi="Verdana"/>
              <w:sz w:val="24"/>
              <w:szCs w:val="24"/>
            </w:rPr>
            <w:t xml:space="preserve">неполная </w:t>
          </w:r>
          <w:r w:rsidR="00B52E56">
            <w:rPr>
              <w:rFonts w:ascii="Verdana" w:hAnsi="Verdana"/>
              <w:sz w:val="24"/>
              <w:szCs w:val="24"/>
            </w:rPr>
            <w:t>загруженность</w:t>
          </w:r>
          <w:r w:rsidR="00CB6B97">
            <w:rPr>
              <w:rFonts w:ascii="Verdana" w:hAnsi="Verdana"/>
              <w:sz w:val="24"/>
              <w:szCs w:val="24"/>
            </w:rPr>
            <w:t xml:space="preserve"> детского сада в </w:t>
          </w:r>
          <w:r w:rsidR="00CB6B97" w:rsidRPr="00CB6B97">
            <w:rPr>
              <w:rFonts w:ascii="Verdana" w:hAnsi="Verdana"/>
              <w:sz w:val="24"/>
              <w:szCs w:val="24"/>
            </w:rPr>
            <w:t xml:space="preserve">первый год работы </w:t>
          </w:r>
          <w:r w:rsidR="00CB6B97">
            <w:rPr>
              <w:rFonts w:ascii="Verdana" w:hAnsi="Verdana"/>
              <w:sz w:val="24"/>
              <w:szCs w:val="24"/>
            </w:rPr>
            <w:t>и</w:t>
          </w:r>
          <w:r w:rsidR="001A7367">
            <w:rPr>
              <w:rFonts w:ascii="Verdana" w:hAnsi="Verdana"/>
              <w:sz w:val="24"/>
              <w:szCs w:val="24"/>
            </w:rPr>
            <w:t>,</w:t>
          </w:r>
          <w:r w:rsidR="00CB6B97">
            <w:rPr>
              <w:rFonts w:ascii="Verdana" w:hAnsi="Verdana"/>
              <w:sz w:val="24"/>
              <w:szCs w:val="24"/>
            </w:rPr>
            <w:t xml:space="preserve"> как следствие</w:t>
          </w:r>
          <w:r w:rsidR="00B52E56">
            <w:rPr>
              <w:rFonts w:ascii="Verdana" w:hAnsi="Verdana"/>
              <w:sz w:val="24"/>
              <w:szCs w:val="24"/>
            </w:rPr>
            <w:t>,</w:t>
          </w:r>
          <w:r w:rsidR="00CB6B97">
            <w:rPr>
              <w:rFonts w:ascii="Verdana" w:hAnsi="Verdana"/>
              <w:sz w:val="24"/>
              <w:szCs w:val="24"/>
            </w:rPr>
            <w:t xml:space="preserve"> увеличение срока окупаемости инвестиций</w:t>
          </w:r>
          <w:r>
            <w:rPr>
              <w:rFonts w:ascii="Verdana" w:hAnsi="Verdana"/>
              <w:sz w:val="24"/>
              <w:szCs w:val="24"/>
            </w:rPr>
            <w:t>;</w:t>
          </w:r>
        </w:p>
        <w:p w:rsidR="005028A1" w:rsidRPr="00CB6B97" w:rsidRDefault="005028A1" w:rsidP="005028A1">
          <w:pPr>
            <w:spacing w:before="0" w:after="120"/>
            <w:ind w:firstLine="709"/>
            <w:jc w:val="both"/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sz w:val="24"/>
              <w:szCs w:val="24"/>
            </w:rPr>
            <w:t xml:space="preserve">- возможные кризисные явления в экономике РК, в результате которых </w:t>
          </w:r>
          <w:r w:rsidRPr="00CB6B97">
            <w:rPr>
              <w:rFonts w:ascii="Verdana" w:hAnsi="Verdana"/>
              <w:sz w:val="24"/>
              <w:szCs w:val="24"/>
            </w:rPr>
            <w:t xml:space="preserve">часть населения </w:t>
          </w:r>
          <w:r>
            <w:rPr>
              <w:rFonts w:ascii="Verdana" w:hAnsi="Verdana"/>
              <w:sz w:val="24"/>
              <w:szCs w:val="24"/>
            </w:rPr>
            <w:t>может отказаться</w:t>
          </w:r>
          <w:r w:rsidRPr="00CB6B97">
            <w:rPr>
              <w:rFonts w:ascii="Verdana" w:hAnsi="Verdana"/>
              <w:sz w:val="24"/>
              <w:szCs w:val="24"/>
            </w:rPr>
            <w:t xml:space="preserve"> от услуг детских садов, предпочитая обходиться собственными силами</w:t>
          </w:r>
          <w:r w:rsidR="00A02C78">
            <w:rPr>
              <w:rFonts w:ascii="Verdana" w:hAnsi="Verdana"/>
              <w:sz w:val="24"/>
              <w:szCs w:val="24"/>
            </w:rPr>
            <w:t xml:space="preserve"> в воспитании детей</w:t>
          </w:r>
          <w:r w:rsidRPr="00CB6B97">
            <w:rPr>
              <w:rFonts w:ascii="Verdana" w:hAnsi="Verdana"/>
              <w:sz w:val="24"/>
              <w:szCs w:val="24"/>
            </w:rPr>
            <w:t>.</w:t>
          </w:r>
        </w:p>
        <w:p w:rsidR="00CF76B7" w:rsidRPr="00AD3872" w:rsidRDefault="00065910" w:rsidP="00C156B6">
          <w:pPr>
            <w:pStyle w:val="af0"/>
            <w:numPr>
              <w:ilvl w:val="0"/>
              <w:numId w:val="1"/>
            </w:numPr>
            <w:spacing w:after="240"/>
            <w:ind w:left="0" w:firstLine="709"/>
            <w:jc w:val="both"/>
            <w:rPr>
              <w:rFonts w:ascii="Verdana" w:hAnsi="Verdana" w:cs="Arial"/>
              <w:b/>
              <w:color w:val="002060"/>
              <w:sz w:val="28"/>
              <w:szCs w:val="28"/>
            </w:rPr>
          </w:pPr>
          <w:r>
            <w:rPr>
              <w:rFonts w:ascii="Verdana" w:hAnsi="Verdana" w:cs="Arial"/>
              <w:b/>
              <w:color w:val="002060"/>
              <w:sz w:val="28"/>
              <w:szCs w:val="28"/>
            </w:rPr>
            <w:lastRenderedPageBreak/>
            <w:t xml:space="preserve">Маркетинговые мероприятия. </w:t>
          </w:r>
          <w:r w:rsidR="00CF76B7" w:rsidRPr="00AD3872">
            <w:rPr>
              <w:rFonts w:ascii="Verdana" w:hAnsi="Verdana" w:cs="Arial"/>
              <w:b/>
              <w:color w:val="002060"/>
              <w:sz w:val="28"/>
              <w:szCs w:val="28"/>
            </w:rPr>
            <w:t>Краткое описание рынка услуг частных детских садов</w:t>
          </w:r>
        </w:p>
        <w:p w:rsidR="001F0CF0" w:rsidRPr="00931EE0" w:rsidRDefault="001F0CF0" w:rsidP="00C156B6">
          <w:pPr>
            <w:spacing w:before="0" w:after="120"/>
            <w:ind w:firstLine="709"/>
            <w:jc w:val="both"/>
            <w:rPr>
              <w:rFonts w:ascii="Verdana" w:hAnsi="Verdana"/>
              <w:b/>
              <w:sz w:val="24"/>
              <w:szCs w:val="24"/>
            </w:rPr>
          </w:pPr>
          <w:r w:rsidRPr="00931EE0">
            <w:rPr>
              <w:rFonts w:ascii="Verdana" w:hAnsi="Verdana"/>
              <w:b/>
              <w:sz w:val="24"/>
              <w:szCs w:val="24"/>
            </w:rPr>
            <w:t xml:space="preserve">Комплекс маркетинговых </w:t>
          </w:r>
          <w:r w:rsidR="00C156B6">
            <w:rPr>
              <w:rFonts w:ascii="Verdana" w:hAnsi="Verdana"/>
              <w:b/>
              <w:sz w:val="24"/>
              <w:szCs w:val="24"/>
            </w:rPr>
            <w:t>мероприятий</w:t>
          </w:r>
          <w:r w:rsidRPr="00931EE0">
            <w:rPr>
              <w:rFonts w:ascii="Verdana" w:hAnsi="Verdana"/>
              <w:b/>
              <w:sz w:val="24"/>
              <w:szCs w:val="24"/>
            </w:rPr>
            <w:t xml:space="preserve"> будет основываться</w:t>
          </w:r>
          <w:r w:rsidR="00742B83" w:rsidRPr="00931EE0">
            <w:rPr>
              <w:rFonts w:ascii="Verdana" w:hAnsi="Verdana"/>
              <w:b/>
              <w:sz w:val="24"/>
              <w:szCs w:val="24"/>
            </w:rPr>
            <w:t xml:space="preserve"> на следующих принципах:</w:t>
          </w:r>
        </w:p>
        <w:p w:rsidR="001F0CF0" w:rsidRPr="00742B83" w:rsidRDefault="001F0CF0" w:rsidP="005A6FC6">
          <w:pPr>
            <w:pStyle w:val="af0"/>
            <w:numPr>
              <w:ilvl w:val="0"/>
              <w:numId w:val="7"/>
            </w:numPr>
            <w:spacing w:before="0" w:after="120"/>
            <w:rPr>
              <w:rFonts w:ascii="Verdana" w:hAnsi="Verdana"/>
              <w:sz w:val="24"/>
              <w:szCs w:val="24"/>
            </w:rPr>
          </w:pPr>
          <w:r w:rsidRPr="00742B83">
            <w:rPr>
              <w:rFonts w:ascii="Verdana" w:hAnsi="Verdana"/>
              <w:sz w:val="24"/>
              <w:szCs w:val="24"/>
            </w:rPr>
            <w:t>Товар или услуга – при реализации услуг клиентам, основные акценты будут сделаны на комплексном и гибком подходе к удовлетворению тре</w:t>
          </w:r>
          <w:r w:rsidR="00B52E56">
            <w:rPr>
              <w:rFonts w:ascii="Verdana" w:hAnsi="Verdana"/>
              <w:sz w:val="24"/>
              <w:szCs w:val="24"/>
            </w:rPr>
            <w:t xml:space="preserve">бований клиентов и качественном, </w:t>
          </w:r>
          <w:r w:rsidRPr="00742B83">
            <w:rPr>
              <w:rFonts w:ascii="Verdana" w:hAnsi="Verdana"/>
              <w:sz w:val="24"/>
              <w:szCs w:val="24"/>
            </w:rPr>
            <w:t>быстром оказании услуг</w:t>
          </w:r>
          <w:r w:rsidR="000C1EC6" w:rsidRPr="00742B83">
            <w:rPr>
              <w:rFonts w:ascii="Verdana" w:hAnsi="Verdana"/>
              <w:sz w:val="24"/>
              <w:szCs w:val="24"/>
            </w:rPr>
            <w:t>.</w:t>
          </w:r>
        </w:p>
        <w:p w:rsidR="001F0CF0" w:rsidRPr="00742B83" w:rsidRDefault="001F0CF0" w:rsidP="005A6FC6">
          <w:pPr>
            <w:pStyle w:val="af0"/>
            <w:numPr>
              <w:ilvl w:val="0"/>
              <w:numId w:val="7"/>
            </w:numPr>
            <w:spacing w:before="0" w:after="120"/>
            <w:rPr>
              <w:rFonts w:ascii="Verdana" w:hAnsi="Verdana"/>
              <w:sz w:val="24"/>
              <w:szCs w:val="24"/>
            </w:rPr>
          </w:pPr>
          <w:r w:rsidRPr="00742B83">
            <w:rPr>
              <w:rFonts w:ascii="Verdana" w:hAnsi="Verdana"/>
              <w:sz w:val="24"/>
              <w:szCs w:val="24"/>
            </w:rPr>
            <w:t>Цена - система ценообразования основывается на стоимости услуг детского сада и определяется как затраты и желаемая прибыль. Проект рассчитан на население со средним уровнем доходов.</w:t>
          </w:r>
        </w:p>
        <w:p w:rsidR="001F0CF0" w:rsidRPr="00742B83" w:rsidRDefault="001F0CF0" w:rsidP="005A6FC6">
          <w:pPr>
            <w:pStyle w:val="af0"/>
            <w:numPr>
              <w:ilvl w:val="0"/>
              <w:numId w:val="7"/>
            </w:numPr>
            <w:spacing w:before="0" w:after="120"/>
            <w:rPr>
              <w:rFonts w:ascii="Verdana" w:hAnsi="Verdana"/>
              <w:sz w:val="24"/>
              <w:szCs w:val="24"/>
            </w:rPr>
          </w:pPr>
          <w:r w:rsidRPr="00742B83">
            <w:rPr>
              <w:rFonts w:ascii="Verdana" w:hAnsi="Verdana"/>
              <w:sz w:val="24"/>
              <w:szCs w:val="24"/>
            </w:rPr>
            <w:t xml:space="preserve">Продвижение - Реклама будет размещаться в сети Интернет и в печатных СМИ. </w:t>
          </w:r>
        </w:p>
        <w:p w:rsidR="00065910" w:rsidRDefault="001F0CF0" w:rsidP="005A6FC6">
          <w:pPr>
            <w:pStyle w:val="af0"/>
            <w:numPr>
              <w:ilvl w:val="0"/>
              <w:numId w:val="7"/>
            </w:numPr>
            <w:spacing w:before="0" w:after="120"/>
            <w:rPr>
              <w:rFonts w:ascii="Verdana" w:hAnsi="Verdana"/>
              <w:sz w:val="24"/>
              <w:szCs w:val="24"/>
            </w:rPr>
          </w:pPr>
          <w:r w:rsidRPr="00742B83">
            <w:rPr>
              <w:rFonts w:ascii="Verdana" w:hAnsi="Verdana"/>
              <w:sz w:val="24"/>
              <w:szCs w:val="24"/>
            </w:rPr>
            <w:t>Месторасположение – планируется размещение детского сада в одном из спальных районов города.</w:t>
          </w:r>
        </w:p>
        <w:p w:rsidR="00065910" w:rsidRDefault="00065910" w:rsidP="005A6FC6">
          <w:pPr>
            <w:spacing w:before="0" w:after="120"/>
            <w:ind w:firstLine="709"/>
            <w:jc w:val="both"/>
            <w:rPr>
              <w:rFonts w:ascii="Verdana" w:hAnsi="Verdana"/>
              <w:sz w:val="24"/>
              <w:szCs w:val="24"/>
            </w:rPr>
          </w:pPr>
          <w:r w:rsidRPr="00065910">
            <w:rPr>
              <w:rFonts w:ascii="Verdana" w:hAnsi="Verdana"/>
              <w:sz w:val="24"/>
              <w:szCs w:val="24"/>
            </w:rPr>
            <w:t>Детский сад будет позиционироваться как выгодно расположенное помещение, предоставляющее высококачественные услуги дошкольного обучения и воспитания детей. К уникальным достоинствам детского сада можно отнести:</w:t>
          </w:r>
        </w:p>
        <w:p w:rsidR="00065910" w:rsidRDefault="00065910" w:rsidP="005A6FC6">
          <w:pPr>
            <w:spacing w:before="0" w:after="120"/>
            <w:ind w:firstLine="709"/>
            <w:jc w:val="both"/>
            <w:rPr>
              <w:rFonts w:ascii="Verdana" w:hAnsi="Verdana"/>
              <w:sz w:val="24"/>
              <w:szCs w:val="24"/>
            </w:rPr>
          </w:pPr>
          <w:r w:rsidRPr="00065910">
            <w:rPr>
              <w:rFonts w:ascii="Verdana" w:hAnsi="Verdana"/>
              <w:sz w:val="24"/>
              <w:szCs w:val="24"/>
            </w:rPr>
            <w:sym w:font="Symbol" w:char="F0B7"/>
          </w:r>
          <w:r w:rsidRPr="00065910">
            <w:rPr>
              <w:rFonts w:ascii="Verdana" w:hAnsi="Verdana"/>
              <w:sz w:val="24"/>
              <w:szCs w:val="24"/>
            </w:rPr>
            <w:t xml:space="preserve"> Доступные цены</w:t>
          </w:r>
        </w:p>
        <w:p w:rsidR="00931EE0" w:rsidRPr="00931EE0" w:rsidRDefault="00065910" w:rsidP="005A6FC6">
          <w:pPr>
            <w:spacing w:before="0" w:after="120"/>
            <w:ind w:firstLine="709"/>
            <w:jc w:val="both"/>
            <w:rPr>
              <w:rFonts w:ascii="Verdana" w:hAnsi="Verdana"/>
              <w:sz w:val="24"/>
              <w:szCs w:val="24"/>
            </w:rPr>
          </w:pPr>
          <w:r w:rsidRPr="00065910">
            <w:rPr>
              <w:rFonts w:ascii="Verdana" w:hAnsi="Verdana"/>
              <w:sz w:val="24"/>
              <w:szCs w:val="24"/>
            </w:rPr>
            <w:sym w:font="Symbol" w:char="F0B7"/>
          </w:r>
          <w:r w:rsidRPr="00065910">
            <w:rPr>
              <w:rFonts w:ascii="Verdana" w:hAnsi="Verdana"/>
              <w:sz w:val="24"/>
              <w:szCs w:val="24"/>
            </w:rPr>
            <w:t xml:space="preserve"> Возможность выбора дополнит</w:t>
          </w:r>
          <w:r w:rsidR="00931EE0">
            <w:rPr>
              <w:rFonts w:ascii="Verdana" w:hAnsi="Verdana"/>
              <w:sz w:val="24"/>
              <w:szCs w:val="24"/>
            </w:rPr>
            <w:t xml:space="preserve">ельных образовательных </w:t>
          </w:r>
          <w:r w:rsidR="00931EE0" w:rsidRPr="00931EE0">
            <w:rPr>
              <w:rFonts w:ascii="Verdana" w:hAnsi="Verdana"/>
              <w:sz w:val="24"/>
              <w:szCs w:val="24"/>
            </w:rPr>
            <w:t>программ.</w:t>
          </w:r>
        </w:p>
        <w:p w:rsidR="00455D3E" w:rsidRDefault="00455D3E" w:rsidP="005A6FC6">
          <w:pPr>
            <w:pStyle w:val="ae"/>
            <w:spacing w:after="240" w:line="276" w:lineRule="auto"/>
            <w:ind w:firstLine="567"/>
            <w:jc w:val="both"/>
            <w:rPr>
              <w:rFonts w:ascii="Verdana" w:hAnsi="Verdana" w:cs="Arial"/>
              <w:b/>
              <w:sz w:val="24"/>
              <w:szCs w:val="24"/>
              <w:lang w:val="kk-KZ"/>
            </w:rPr>
          </w:pPr>
        </w:p>
        <w:p w:rsidR="00931EE0" w:rsidRPr="00931EE0" w:rsidRDefault="00931EE0" w:rsidP="005A6FC6">
          <w:pPr>
            <w:pStyle w:val="ae"/>
            <w:spacing w:after="240" w:line="276" w:lineRule="auto"/>
            <w:ind w:firstLine="567"/>
            <w:jc w:val="both"/>
            <w:rPr>
              <w:rFonts w:ascii="Verdana" w:hAnsi="Verdana" w:cs="Arial"/>
              <w:b/>
              <w:sz w:val="24"/>
              <w:szCs w:val="24"/>
              <w:lang w:val="kk-KZ"/>
            </w:rPr>
          </w:pPr>
          <w:r w:rsidRPr="00931EE0">
            <w:rPr>
              <w:rFonts w:ascii="Verdana" w:hAnsi="Verdana" w:cs="Arial"/>
              <w:b/>
              <w:sz w:val="24"/>
              <w:szCs w:val="24"/>
              <w:lang w:val="kk-KZ"/>
            </w:rPr>
            <w:t>Краткое описание отрасли.</w:t>
          </w:r>
        </w:p>
        <w:p w:rsidR="00931EE0" w:rsidRPr="00931EE0" w:rsidRDefault="00B52E56" w:rsidP="005A6FC6">
          <w:pPr>
            <w:pStyle w:val="ae"/>
            <w:spacing w:after="120" w:line="276" w:lineRule="auto"/>
            <w:ind w:firstLine="567"/>
            <w:jc w:val="both"/>
            <w:rPr>
              <w:rFonts w:ascii="Verdana" w:hAnsi="Verdana" w:cs="Arial"/>
              <w:sz w:val="24"/>
              <w:szCs w:val="24"/>
              <w:lang w:val="kk-KZ"/>
            </w:rPr>
          </w:pPr>
          <w:r w:rsidRPr="00931EE0">
            <w:rPr>
              <w:rFonts w:ascii="Verdana" w:hAnsi="Verdana" w:cs="Arial"/>
              <w:sz w:val="24"/>
              <w:szCs w:val="24"/>
              <w:lang w:val="kk-KZ"/>
            </w:rPr>
            <w:t xml:space="preserve">Казахстан </w:t>
          </w:r>
          <w:r>
            <w:rPr>
              <w:rFonts w:ascii="Verdana" w:hAnsi="Verdana" w:cs="Arial"/>
              <w:sz w:val="24"/>
              <w:szCs w:val="24"/>
              <w:lang w:val="kk-KZ"/>
            </w:rPr>
            <w:t>д</w:t>
          </w:r>
          <w:r w:rsidR="00931EE0" w:rsidRPr="00931EE0">
            <w:rPr>
              <w:rFonts w:ascii="Verdana" w:hAnsi="Verdana" w:cs="Arial"/>
              <w:sz w:val="24"/>
              <w:szCs w:val="24"/>
              <w:lang w:val="kk-KZ"/>
            </w:rPr>
            <w:t>о пр</w:t>
          </w:r>
          <w:r>
            <w:rPr>
              <w:rFonts w:ascii="Verdana" w:hAnsi="Verdana" w:cs="Arial"/>
              <w:sz w:val="24"/>
              <w:szCs w:val="24"/>
              <w:lang w:val="kk-KZ"/>
            </w:rPr>
            <w:t>и</w:t>
          </w:r>
          <w:r w:rsidR="00931EE0" w:rsidRPr="00931EE0">
            <w:rPr>
              <w:rFonts w:ascii="Verdana" w:hAnsi="Verdana" w:cs="Arial"/>
              <w:sz w:val="24"/>
              <w:szCs w:val="24"/>
              <w:lang w:val="kk-KZ"/>
            </w:rPr>
            <w:t>обретения независимости</w:t>
          </w:r>
          <w:r>
            <w:rPr>
              <w:rFonts w:ascii="Verdana" w:hAnsi="Verdana" w:cs="Arial"/>
              <w:sz w:val="24"/>
              <w:szCs w:val="24"/>
              <w:lang w:val="kk-KZ"/>
            </w:rPr>
            <w:t>,</w:t>
          </w:r>
          <w:r w:rsidR="00931EE0" w:rsidRPr="00931EE0">
            <w:rPr>
              <w:rFonts w:ascii="Verdana" w:hAnsi="Verdana" w:cs="Arial"/>
              <w:sz w:val="24"/>
              <w:szCs w:val="24"/>
              <w:lang w:val="kk-KZ"/>
            </w:rPr>
            <w:t xml:space="preserve"> обладал самой лучшей в Центральной Азии системой дошкольного образования, которая приблизительно охватывала 70% детей до 7 лет.</w:t>
          </w:r>
        </w:p>
        <w:p w:rsidR="00931EE0" w:rsidRPr="00931EE0" w:rsidRDefault="00931EE0" w:rsidP="005A6FC6">
          <w:pPr>
            <w:pStyle w:val="ae"/>
            <w:spacing w:after="120" w:line="276" w:lineRule="auto"/>
            <w:ind w:firstLine="567"/>
            <w:jc w:val="both"/>
            <w:rPr>
              <w:rFonts w:ascii="Verdana" w:hAnsi="Verdana" w:cs="Arial"/>
              <w:sz w:val="24"/>
              <w:szCs w:val="24"/>
              <w:lang w:val="kk-KZ"/>
            </w:rPr>
          </w:pPr>
          <w:r w:rsidRPr="00931EE0">
            <w:rPr>
              <w:rFonts w:ascii="Verdana" w:hAnsi="Verdana" w:cs="Arial"/>
              <w:sz w:val="24"/>
              <w:szCs w:val="24"/>
              <w:lang w:val="kk-KZ"/>
            </w:rPr>
            <w:t xml:space="preserve">В 1991 году в Карагандинской области существовало более </w:t>
          </w:r>
          <w:r w:rsidR="00B52E56">
            <w:rPr>
              <w:rFonts w:ascii="Verdana" w:hAnsi="Verdana" w:cs="Arial"/>
              <w:sz w:val="24"/>
              <w:szCs w:val="24"/>
              <w:lang w:val="kk-KZ"/>
            </w:rPr>
            <w:t>6</w:t>
          </w:r>
          <w:r w:rsidRPr="00931EE0">
            <w:rPr>
              <w:rFonts w:ascii="Verdana" w:hAnsi="Verdana" w:cs="Arial"/>
              <w:sz w:val="24"/>
              <w:szCs w:val="24"/>
              <w:lang w:val="kk-KZ"/>
            </w:rPr>
            <w:t xml:space="preserve">00 детских садов, </w:t>
          </w:r>
          <w:r w:rsidR="00B52E56">
            <w:rPr>
              <w:rFonts w:ascii="Verdana" w:hAnsi="Verdana" w:cs="Arial"/>
              <w:sz w:val="24"/>
              <w:szCs w:val="24"/>
              <w:lang w:val="kk-KZ"/>
            </w:rPr>
            <w:t>большая часть</w:t>
          </w:r>
          <w:r w:rsidRPr="00931EE0">
            <w:rPr>
              <w:rFonts w:ascii="Verdana" w:hAnsi="Verdana" w:cs="Arial"/>
              <w:sz w:val="24"/>
              <w:szCs w:val="24"/>
              <w:lang w:val="kk-KZ"/>
            </w:rPr>
            <w:t xml:space="preserve"> которых был</w:t>
          </w:r>
          <w:r w:rsidR="00B52E56">
            <w:rPr>
              <w:rFonts w:ascii="Verdana" w:hAnsi="Verdana" w:cs="Arial"/>
              <w:sz w:val="24"/>
              <w:szCs w:val="24"/>
              <w:lang w:val="kk-KZ"/>
            </w:rPr>
            <w:t>а</w:t>
          </w:r>
          <w:r w:rsidRPr="00931EE0">
            <w:rPr>
              <w:rFonts w:ascii="Verdana" w:hAnsi="Verdana" w:cs="Arial"/>
              <w:sz w:val="24"/>
              <w:szCs w:val="24"/>
              <w:lang w:val="kk-KZ"/>
            </w:rPr>
            <w:t xml:space="preserve"> приватизирован</w:t>
          </w:r>
          <w:r w:rsidR="00817D70">
            <w:rPr>
              <w:rFonts w:ascii="Verdana" w:hAnsi="Verdana" w:cs="Arial"/>
              <w:sz w:val="24"/>
              <w:szCs w:val="24"/>
              <w:lang w:val="kk-KZ"/>
            </w:rPr>
            <w:t>а</w:t>
          </w:r>
          <w:r w:rsidRPr="00931EE0">
            <w:rPr>
              <w:rFonts w:ascii="Verdana" w:hAnsi="Verdana" w:cs="Arial"/>
              <w:sz w:val="24"/>
              <w:szCs w:val="24"/>
              <w:lang w:val="kk-KZ"/>
            </w:rPr>
            <w:t xml:space="preserve"> в период «оптимизации», часть зданий детских садов была заброшена, претерпела разрушение.</w:t>
          </w:r>
        </w:p>
        <w:p w:rsidR="00931EE0" w:rsidRPr="00931EE0" w:rsidRDefault="00931EE0" w:rsidP="005A6FC6">
          <w:pPr>
            <w:pStyle w:val="ae"/>
            <w:spacing w:after="120" w:line="276" w:lineRule="auto"/>
            <w:ind w:firstLine="567"/>
            <w:jc w:val="both"/>
            <w:rPr>
              <w:rFonts w:ascii="Verdana" w:hAnsi="Verdana" w:cs="Arial"/>
              <w:sz w:val="24"/>
              <w:szCs w:val="24"/>
              <w:lang w:val="kk-KZ"/>
            </w:rPr>
          </w:pPr>
          <w:r w:rsidRPr="00931EE0">
            <w:rPr>
              <w:rFonts w:ascii="Verdana" w:hAnsi="Verdana" w:cs="Arial"/>
              <w:sz w:val="24"/>
              <w:szCs w:val="24"/>
              <w:lang w:val="kk-KZ"/>
            </w:rPr>
            <w:t>В годы независимости стала вновь возраждаться система дошкольного образования: растет число детсикх садов, мини-центров.</w:t>
          </w:r>
        </w:p>
        <w:p w:rsidR="00931EE0" w:rsidRPr="00931EE0" w:rsidRDefault="00931EE0" w:rsidP="005A6FC6">
          <w:pPr>
            <w:pStyle w:val="ae"/>
            <w:tabs>
              <w:tab w:val="left" w:pos="1560"/>
            </w:tabs>
            <w:spacing w:after="120" w:line="276" w:lineRule="auto"/>
            <w:ind w:firstLine="567"/>
            <w:jc w:val="both"/>
            <w:rPr>
              <w:rFonts w:ascii="Verdana" w:hAnsi="Verdana" w:cs="Arial"/>
              <w:sz w:val="24"/>
              <w:szCs w:val="24"/>
            </w:rPr>
          </w:pPr>
          <w:r w:rsidRPr="00931EE0">
            <w:rPr>
              <w:rFonts w:ascii="Verdana" w:hAnsi="Verdana" w:cs="Arial"/>
              <w:sz w:val="24"/>
              <w:szCs w:val="24"/>
            </w:rPr>
            <w:t>В Карагандинской области с 2010 года успешно выполняется </w:t>
          </w:r>
          <w:r w:rsidRPr="00931EE0">
            <w:rPr>
              <w:rFonts w:ascii="Verdana" w:hAnsi="Verdana" w:cs="Arial"/>
              <w:bCs/>
              <w:sz w:val="24"/>
              <w:szCs w:val="24"/>
            </w:rPr>
            <w:t>Программа «</w:t>
          </w:r>
          <w:proofErr w:type="spellStart"/>
          <w:r w:rsidRPr="00931EE0">
            <w:rPr>
              <w:rFonts w:ascii="Verdana" w:hAnsi="Verdana" w:cs="Arial"/>
              <w:bCs/>
              <w:sz w:val="24"/>
              <w:szCs w:val="24"/>
            </w:rPr>
            <w:t>Балапан</w:t>
          </w:r>
          <w:proofErr w:type="spellEnd"/>
          <w:r w:rsidRPr="00931EE0">
            <w:rPr>
              <w:rFonts w:ascii="Verdana" w:hAnsi="Verdana" w:cs="Arial"/>
              <w:bCs/>
              <w:sz w:val="24"/>
              <w:szCs w:val="24"/>
            </w:rPr>
            <w:t>»</w:t>
          </w:r>
          <w:r w:rsidRPr="00931EE0">
            <w:rPr>
              <w:rFonts w:ascii="Verdana" w:hAnsi="Verdana" w:cs="Arial"/>
              <w:sz w:val="24"/>
              <w:szCs w:val="24"/>
            </w:rPr>
            <w:t>, стартовавшая по прямому поручению Главы государства. О</w:t>
          </w:r>
          <w:r w:rsidRPr="00931EE0">
            <w:rPr>
              <w:rFonts w:ascii="Verdana" w:hAnsi="Verdana" w:cs="Arial"/>
              <w:sz w:val="24"/>
              <w:szCs w:val="24"/>
              <w:lang w:val="kk-KZ"/>
            </w:rPr>
            <w:t xml:space="preserve">ткрыто более 100 дошкольных </w:t>
          </w:r>
          <w:r w:rsidRPr="00931EE0">
            <w:rPr>
              <w:rFonts w:ascii="Verdana" w:hAnsi="Verdana" w:cs="Arial"/>
              <w:sz w:val="24"/>
              <w:szCs w:val="24"/>
            </w:rPr>
            <w:lastRenderedPageBreak/>
            <w:t xml:space="preserve">организаций, в том числе 21 детский сад и 90 мини-центров. </w:t>
          </w:r>
          <w:r w:rsidRPr="00931EE0">
            <w:rPr>
              <w:rFonts w:ascii="Verdana" w:hAnsi="Verdana" w:cs="Arial"/>
              <w:sz w:val="24"/>
              <w:szCs w:val="24"/>
            </w:rPr>
            <w:br/>
            <w:t>Это позволило дополнительно охватить дошкольным воспитанием более 13 тысяч детей. Все новые места, открытые по государственному заказу в рамках программы «</w:t>
          </w:r>
          <w:proofErr w:type="spellStart"/>
          <w:r w:rsidRPr="00931EE0">
            <w:rPr>
              <w:rFonts w:ascii="Verdana" w:hAnsi="Verdana" w:cs="Arial"/>
              <w:sz w:val="24"/>
              <w:szCs w:val="24"/>
            </w:rPr>
            <w:t>Балапан</w:t>
          </w:r>
          <w:proofErr w:type="spellEnd"/>
          <w:r w:rsidRPr="00931EE0">
            <w:rPr>
              <w:rFonts w:ascii="Verdana" w:hAnsi="Verdana" w:cs="Arial"/>
              <w:sz w:val="24"/>
              <w:szCs w:val="24"/>
            </w:rPr>
            <w:t>», финансируются из республиканского бюджета.</w:t>
          </w:r>
        </w:p>
        <w:p w:rsidR="00931EE0" w:rsidRPr="00931EE0" w:rsidRDefault="00931EE0" w:rsidP="005A6FC6">
          <w:pPr>
            <w:pStyle w:val="ae"/>
            <w:spacing w:after="120" w:line="276" w:lineRule="auto"/>
            <w:ind w:firstLine="567"/>
            <w:jc w:val="both"/>
            <w:rPr>
              <w:rFonts w:ascii="Verdana" w:hAnsi="Verdana" w:cs="Arial"/>
              <w:sz w:val="24"/>
              <w:szCs w:val="24"/>
            </w:rPr>
          </w:pPr>
          <w:r w:rsidRPr="00931EE0">
            <w:rPr>
              <w:rFonts w:ascii="Verdana" w:hAnsi="Verdana" w:cs="Arial"/>
              <w:sz w:val="24"/>
              <w:szCs w:val="24"/>
            </w:rPr>
            <w:t xml:space="preserve">Введение </w:t>
          </w:r>
          <w:proofErr w:type="spellStart"/>
          <w:r w:rsidRPr="00931EE0">
            <w:rPr>
              <w:rFonts w:ascii="Verdana" w:hAnsi="Verdana" w:cs="Arial"/>
              <w:sz w:val="24"/>
              <w:szCs w:val="24"/>
            </w:rPr>
            <w:t>подушевого</w:t>
          </w:r>
          <w:proofErr w:type="spellEnd"/>
          <w:r w:rsidRPr="00931EE0">
            <w:rPr>
              <w:rFonts w:ascii="Verdana" w:hAnsi="Verdana" w:cs="Arial"/>
              <w:sz w:val="24"/>
              <w:szCs w:val="24"/>
            </w:rPr>
            <w:t xml:space="preserve"> финансирования при размещении госзаказа послужило толчком </w:t>
          </w:r>
          <w:r w:rsidR="00817D70">
            <w:rPr>
              <w:rFonts w:ascii="Verdana" w:hAnsi="Verdana" w:cs="Arial"/>
              <w:sz w:val="24"/>
              <w:szCs w:val="24"/>
            </w:rPr>
            <w:t xml:space="preserve">к </w:t>
          </w:r>
          <w:r w:rsidRPr="00931EE0">
            <w:rPr>
              <w:rFonts w:ascii="Verdana" w:hAnsi="Verdana" w:cs="Arial"/>
              <w:sz w:val="24"/>
              <w:szCs w:val="24"/>
            </w:rPr>
            <w:t>стремительному росту </w:t>
          </w:r>
          <w:r w:rsidRPr="00931EE0">
            <w:rPr>
              <w:rFonts w:ascii="Verdana" w:hAnsi="Verdana" w:cs="Arial"/>
              <w:bCs/>
              <w:sz w:val="24"/>
              <w:szCs w:val="24"/>
            </w:rPr>
            <w:t>частных дошкольных организаций</w:t>
          </w:r>
          <w:r w:rsidRPr="00931EE0">
            <w:rPr>
              <w:rFonts w:ascii="Verdana" w:hAnsi="Verdana" w:cs="Arial"/>
              <w:sz w:val="24"/>
              <w:szCs w:val="24"/>
            </w:rPr>
            <w:t xml:space="preserve">, сеть которых выросла на 8 и составляет на сегодня 20 единиц. В области только 3,9% дошкольных организаций являются частными, </w:t>
          </w:r>
          <w:r w:rsidRPr="00931EE0">
            <w:rPr>
              <w:rFonts w:ascii="Verdana" w:hAnsi="Verdana" w:cs="Arial"/>
              <w:sz w:val="24"/>
              <w:szCs w:val="24"/>
              <w:lang w:val="kk-KZ"/>
            </w:rPr>
            <w:t>тогда как в ЮКО свыше 61% дошкольных организаций являются частными. Д</w:t>
          </w:r>
          <w:r w:rsidRPr="00931EE0">
            <w:rPr>
              <w:rFonts w:ascii="Verdana" w:hAnsi="Verdana" w:cs="Arial"/>
              <w:sz w:val="24"/>
              <w:szCs w:val="24"/>
            </w:rPr>
            <w:t>ля решения данной проблемы требуется объединение усилий как государства, так и частного сектора.</w:t>
          </w:r>
        </w:p>
        <w:p w:rsidR="00931EE0" w:rsidRPr="00931EE0" w:rsidRDefault="00931EE0" w:rsidP="005A6FC6">
          <w:pPr>
            <w:pStyle w:val="ae"/>
            <w:tabs>
              <w:tab w:val="left" w:pos="1560"/>
            </w:tabs>
            <w:spacing w:after="120" w:line="276" w:lineRule="auto"/>
            <w:ind w:firstLine="567"/>
            <w:jc w:val="both"/>
            <w:rPr>
              <w:rFonts w:ascii="Verdana" w:hAnsi="Verdana" w:cs="Arial"/>
              <w:sz w:val="24"/>
              <w:szCs w:val="24"/>
            </w:rPr>
          </w:pPr>
          <w:r w:rsidRPr="00931EE0">
            <w:rPr>
              <w:rFonts w:ascii="Verdana" w:hAnsi="Verdana" w:cs="Arial"/>
              <w:sz w:val="24"/>
              <w:szCs w:val="24"/>
            </w:rPr>
            <w:t>Цель, поставленная Президентом страны, – полный охват детей дошкольным образова</w:t>
          </w:r>
          <w:r w:rsidR="00AB0612">
            <w:rPr>
              <w:rFonts w:ascii="Verdana" w:hAnsi="Verdana" w:cs="Arial"/>
              <w:sz w:val="24"/>
              <w:szCs w:val="24"/>
            </w:rPr>
            <w:t>нием и развитие государственно</w:t>
          </w:r>
          <w:r w:rsidRPr="00931EE0">
            <w:rPr>
              <w:rFonts w:ascii="Verdana" w:hAnsi="Verdana" w:cs="Arial"/>
              <w:sz w:val="24"/>
              <w:szCs w:val="24"/>
            </w:rPr>
            <w:t>-частного партнерства. Это принципиальный вопрос, так как речь идет</w:t>
          </w:r>
          <w:r w:rsidRPr="00931EE0">
            <w:rPr>
              <w:rFonts w:ascii="Verdana" w:hAnsi="Verdana" w:cs="Arial"/>
              <w:bCs/>
              <w:sz w:val="24"/>
              <w:szCs w:val="24"/>
            </w:rPr>
            <w:t> о создании равных возможностей для всех детей Казахстана:</w:t>
          </w:r>
          <w:r w:rsidRPr="00931EE0">
            <w:rPr>
              <w:rFonts w:ascii="Verdana" w:hAnsi="Verdana" w:cs="Arial"/>
              <w:sz w:val="24"/>
              <w:szCs w:val="24"/>
            </w:rPr>
            <w:t> равные стандарты дошкольной подготовки, питания, медобслуживания, изучения государственного языка. Это важный шаг в формировании качественно нового человеческого капитала.</w:t>
          </w:r>
        </w:p>
        <w:p w:rsidR="00931EE0" w:rsidRPr="00931EE0" w:rsidRDefault="00931EE0" w:rsidP="005A6FC6">
          <w:pPr>
            <w:pStyle w:val="ae"/>
            <w:tabs>
              <w:tab w:val="left" w:pos="1560"/>
            </w:tabs>
            <w:spacing w:after="120" w:line="276" w:lineRule="auto"/>
            <w:ind w:firstLine="567"/>
            <w:jc w:val="both"/>
            <w:rPr>
              <w:rFonts w:ascii="Verdana" w:hAnsi="Verdana" w:cs="Arial"/>
              <w:sz w:val="24"/>
              <w:szCs w:val="24"/>
            </w:rPr>
          </w:pPr>
          <w:r w:rsidRPr="00931EE0">
            <w:rPr>
              <w:rFonts w:ascii="Verdana" w:hAnsi="Verdana" w:cs="Arial"/>
              <w:sz w:val="24"/>
              <w:szCs w:val="24"/>
            </w:rPr>
            <w:t>К сожалению, сегодня не все дети имеют возможность быть охваченным</w:t>
          </w:r>
          <w:r w:rsidR="002B674E">
            <w:rPr>
              <w:rFonts w:ascii="Verdana" w:hAnsi="Verdana" w:cs="Arial"/>
              <w:sz w:val="24"/>
              <w:szCs w:val="24"/>
            </w:rPr>
            <w:t>и</w:t>
          </w:r>
          <w:r w:rsidRPr="00931EE0">
            <w:rPr>
              <w:rFonts w:ascii="Verdana" w:hAnsi="Verdana" w:cs="Arial"/>
              <w:sz w:val="24"/>
              <w:szCs w:val="24"/>
            </w:rPr>
            <w:t xml:space="preserve"> дошкольным образованием. Многие родители, не дождавшись очереди своих детей в детский сад, вынуждены пользоваться услугами няни на дому, отвозить к дедушкам и бабушкам или </w:t>
          </w:r>
          <w:r w:rsidR="00817D70">
            <w:rPr>
              <w:rFonts w:ascii="Verdana" w:hAnsi="Verdana" w:cs="Arial"/>
              <w:sz w:val="24"/>
              <w:szCs w:val="24"/>
            </w:rPr>
            <w:t>-</w:t>
          </w:r>
          <w:r w:rsidRPr="00931EE0">
            <w:rPr>
              <w:rFonts w:ascii="Verdana" w:hAnsi="Verdana" w:cs="Arial"/>
              <w:sz w:val="24"/>
              <w:szCs w:val="24"/>
            </w:rPr>
            <w:t xml:space="preserve"> не выходить после декретного отпуска на работу.</w:t>
          </w:r>
        </w:p>
        <w:p w:rsidR="00931EE0" w:rsidRPr="00931EE0" w:rsidRDefault="00931EE0" w:rsidP="005A6FC6">
          <w:pPr>
            <w:pStyle w:val="ae"/>
            <w:tabs>
              <w:tab w:val="left" w:pos="1560"/>
            </w:tabs>
            <w:spacing w:after="120" w:line="276" w:lineRule="auto"/>
            <w:ind w:firstLine="567"/>
            <w:jc w:val="both"/>
            <w:rPr>
              <w:rFonts w:ascii="Verdana" w:hAnsi="Verdana" w:cs="Arial"/>
              <w:sz w:val="24"/>
              <w:szCs w:val="24"/>
              <w:lang w:val="kk-KZ"/>
            </w:rPr>
          </w:pPr>
          <w:r w:rsidRPr="00931EE0">
            <w:rPr>
              <w:rFonts w:ascii="Verdana" w:hAnsi="Verdana" w:cs="Arial"/>
              <w:sz w:val="24"/>
              <w:szCs w:val="24"/>
            </w:rPr>
            <w:t xml:space="preserve">  </w:t>
          </w:r>
          <w:r w:rsidRPr="00931EE0">
            <w:rPr>
              <w:rFonts w:ascii="Verdana" w:hAnsi="Verdana" w:cs="Arial"/>
              <w:sz w:val="24"/>
              <w:szCs w:val="24"/>
              <w:lang w:val="kk-KZ"/>
            </w:rPr>
            <w:t>На сегодняшний день в Карагандинской области в очереди на получение мест в дошкольные организации стоят свыше 30 тысяч детей. Ежегодно их количество увеличивается (2012 год-24,3 тыс., 2013г.-26,9 тыс., 2014г.-28,9 тыс).</w:t>
          </w:r>
        </w:p>
        <w:p w:rsidR="00931EE0" w:rsidRPr="00931EE0" w:rsidRDefault="00931EE0" w:rsidP="005A6FC6">
          <w:pPr>
            <w:pStyle w:val="ae"/>
            <w:tabs>
              <w:tab w:val="left" w:pos="1560"/>
            </w:tabs>
            <w:spacing w:after="120" w:line="276" w:lineRule="auto"/>
            <w:ind w:firstLine="567"/>
            <w:jc w:val="both"/>
            <w:rPr>
              <w:rFonts w:ascii="Verdana" w:hAnsi="Verdana" w:cs="Arial"/>
              <w:sz w:val="24"/>
              <w:szCs w:val="24"/>
              <w:lang w:val="kk-KZ"/>
            </w:rPr>
          </w:pPr>
          <w:r w:rsidRPr="00931EE0">
            <w:rPr>
              <w:rFonts w:ascii="Verdana" w:hAnsi="Verdana" w:cs="Arial"/>
              <w:sz w:val="24"/>
              <w:szCs w:val="24"/>
              <w:lang w:val="kk-KZ"/>
            </w:rPr>
            <w:t xml:space="preserve">В городе Караганде стоит свыше 21 тысячи детей в очереди на получение места. В связи </w:t>
          </w:r>
          <w:r w:rsidR="00817D70">
            <w:rPr>
              <w:rFonts w:ascii="Verdana" w:hAnsi="Verdana" w:cs="Arial"/>
              <w:sz w:val="24"/>
              <w:szCs w:val="24"/>
              <w:lang w:val="kk-KZ"/>
            </w:rPr>
            <w:t xml:space="preserve">с </w:t>
          </w:r>
          <w:r w:rsidRPr="00931EE0">
            <w:rPr>
              <w:rFonts w:ascii="Verdana" w:hAnsi="Verdana" w:cs="Arial"/>
              <w:sz w:val="24"/>
              <w:szCs w:val="24"/>
              <w:lang w:val="kk-KZ"/>
            </w:rPr>
            <w:t>демографическим ростом населения и процессами урбанизации</w:t>
          </w:r>
          <w:r w:rsidR="00817D70">
            <w:rPr>
              <w:rFonts w:ascii="Verdana" w:hAnsi="Verdana" w:cs="Arial"/>
              <w:sz w:val="24"/>
              <w:szCs w:val="24"/>
              <w:lang w:val="kk-KZ"/>
            </w:rPr>
            <w:t>,</w:t>
          </w:r>
          <w:r w:rsidRPr="00931EE0">
            <w:rPr>
              <w:rFonts w:ascii="Verdana" w:hAnsi="Verdana" w:cs="Arial"/>
              <w:sz w:val="24"/>
              <w:szCs w:val="24"/>
              <w:lang w:val="kk-KZ"/>
            </w:rPr>
            <w:t xml:space="preserve"> количество детей</w:t>
          </w:r>
          <w:r w:rsidR="002B674E">
            <w:rPr>
              <w:rFonts w:ascii="Verdana" w:hAnsi="Verdana" w:cs="Arial"/>
              <w:sz w:val="24"/>
              <w:szCs w:val="24"/>
              <w:lang w:val="kk-KZ"/>
            </w:rPr>
            <w:t>,</w:t>
          </w:r>
          <w:r w:rsidRPr="00931EE0">
            <w:rPr>
              <w:rFonts w:ascii="Verdana" w:hAnsi="Verdana" w:cs="Arial"/>
              <w:sz w:val="24"/>
              <w:szCs w:val="24"/>
              <w:lang w:val="kk-KZ"/>
            </w:rPr>
            <w:t xml:space="preserve"> стоящих в очереди</w:t>
          </w:r>
          <w:r w:rsidR="00817D70">
            <w:rPr>
              <w:rFonts w:ascii="Verdana" w:hAnsi="Verdana" w:cs="Arial"/>
              <w:sz w:val="24"/>
              <w:szCs w:val="24"/>
              <w:lang w:val="kk-KZ"/>
            </w:rPr>
            <w:t>,</w:t>
          </w:r>
          <w:r w:rsidRPr="00931EE0">
            <w:rPr>
              <w:rFonts w:ascii="Verdana" w:hAnsi="Verdana" w:cs="Arial"/>
              <w:sz w:val="24"/>
              <w:szCs w:val="24"/>
              <w:lang w:val="kk-KZ"/>
            </w:rPr>
            <w:t xml:space="preserve"> растет в среднем на 3% ежегодно.</w:t>
          </w:r>
        </w:p>
        <w:p w:rsidR="00931EE0" w:rsidRPr="00931EE0" w:rsidRDefault="00931EE0" w:rsidP="005A6FC6">
          <w:pPr>
            <w:pStyle w:val="ae"/>
            <w:tabs>
              <w:tab w:val="left" w:pos="1560"/>
            </w:tabs>
            <w:spacing w:after="120" w:line="276" w:lineRule="auto"/>
            <w:ind w:firstLine="567"/>
            <w:jc w:val="both"/>
            <w:rPr>
              <w:rFonts w:ascii="Verdana" w:hAnsi="Verdana" w:cs="Arial"/>
              <w:sz w:val="24"/>
              <w:szCs w:val="24"/>
              <w:lang w:val="kk-KZ"/>
            </w:rPr>
          </w:pPr>
          <w:r w:rsidRPr="00931EE0">
            <w:rPr>
              <w:rFonts w:ascii="Verdana" w:hAnsi="Verdana" w:cs="Arial"/>
              <w:sz w:val="24"/>
              <w:szCs w:val="24"/>
              <w:lang w:val="kk-KZ"/>
            </w:rPr>
            <w:t>Наибольшая очередность приходится на Октябрьский район – 11 754. В данном микрорайоне большое количество семей, прибывших из сельских населенных пунктов для проживания. Это связано с тем, что цены на жилье, в сравнением с центром города, ниже, но</w:t>
          </w:r>
          <w:r w:rsidR="00002A41">
            <w:rPr>
              <w:rFonts w:ascii="Verdana" w:hAnsi="Verdana" w:cs="Arial"/>
              <w:sz w:val="24"/>
              <w:szCs w:val="24"/>
              <w:lang w:val="kk-KZ"/>
            </w:rPr>
            <w:t>,</w:t>
          </w:r>
          <w:r w:rsidRPr="00931EE0">
            <w:rPr>
              <w:rFonts w:ascii="Verdana" w:hAnsi="Verdana" w:cs="Arial"/>
              <w:sz w:val="24"/>
              <w:szCs w:val="24"/>
              <w:lang w:val="kk-KZ"/>
            </w:rPr>
            <w:t xml:space="preserve"> к сожалению, дошкольных организаций по району мало. На   10 934  ребенка </w:t>
          </w:r>
          <w:r w:rsidRPr="00931EE0">
            <w:rPr>
              <w:rFonts w:ascii="Verdana" w:hAnsi="Verdana" w:cs="Arial"/>
              <w:sz w:val="24"/>
              <w:szCs w:val="24"/>
              <w:lang w:val="kk-KZ"/>
            </w:rPr>
            <w:lastRenderedPageBreak/>
            <w:t xml:space="preserve">дошкольного возраста работают только 7 детских садов и 10 мини-цетров. Дефицит мест очевиден. </w:t>
          </w:r>
        </w:p>
        <w:p w:rsidR="00931EE0" w:rsidRPr="00931EE0" w:rsidRDefault="00931EE0" w:rsidP="005A6FC6">
          <w:pPr>
            <w:pStyle w:val="ae"/>
            <w:spacing w:after="120" w:line="276" w:lineRule="auto"/>
            <w:ind w:firstLine="567"/>
            <w:jc w:val="both"/>
            <w:rPr>
              <w:rFonts w:ascii="Verdana" w:hAnsi="Verdana" w:cs="Arial"/>
              <w:sz w:val="24"/>
              <w:szCs w:val="24"/>
              <w:lang w:val="kk-KZ"/>
            </w:rPr>
          </w:pPr>
          <w:r w:rsidRPr="00931EE0">
            <w:rPr>
              <w:rFonts w:ascii="Verdana" w:hAnsi="Verdana" w:cs="Arial"/>
              <w:sz w:val="24"/>
              <w:szCs w:val="24"/>
              <w:lang w:val="kk-KZ"/>
            </w:rPr>
            <w:t>В районе им.Казбек би наибольшее количество детей</w:t>
          </w:r>
          <w:r w:rsidR="00002A41">
            <w:rPr>
              <w:rFonts w:ascii="Verdana" w:hAnsi="Verdana" w:cs="Arial"/>
              <w:sz w:val="24"/>
              <w:szCs w:val="24"/>
              <w:lang w:val="kk-KZ"/>
            </w:rPr>
            <w:t>,</w:t>
          </w:r>
          <w:r w:rsidRPr="00931EE0">
            <w:rPr>
              <w:rFonts w:ascii="Verdana" w:hAnsi="Verdana" w:cs="Arial"/>
              <w:sz w:val="24"/>
              <w:szCs w:val="24"/>
              <w:lang w:val="kk-KZ"/>
            </w:rPr>
            <w:t xml:space="preserve"> стоящих в очереди</w:t>
          </w:r>
          <w:r w:rsidR="00002A41">
            <w:rPr>
              <w:rFonts w:ascii="Verdana" w:hAnsi="Verdana" w:cs="Arial"/>
              <w:sz w:val="24"/>
              <w:szCs w:val="24"/>
              <w:lang w:val="kk-KZ"/>
            </w:rPr>
            <w:t>,</w:t>
          </w:r>
          <w:r w:rsidRPr="00931EE0">
            <w:rPr>
              <w:rFonts w:ascii="Verdana" w:hAnsi="Verdana" w:cs="Arial"/>
              <w:sz w:val="24"/>
              <w:szCs w:val="24"/>
              <w:lang w:val="kk-KZ"/>
            </w:rPr>
            <w:t xml:space="preserve"> приходится именно на микрорайон Юго-Восток</w:t>
          </w:r>
          <w:r w:rsidR="00EF3F42">
            <w:rPr>
              <w:rFonts w:ascii="Verdana" w:hAnsi="Verdana" w:cs="Arial"/>
              <w:sz w:val="24"/>
              <w:szCs w:val="24"/>
              <w:lang w:val="kk-KZ"/>
            </w:rPr>
            <w:t>, о</w:t>
          </w:r>
          <w:r w:rsidRPr="00931EE0">
            <w:rPr>
              <w:rFonts w:ascii="Verdana" w:hAnsi="Verdana" w:cs="Arial"/>
              <w:sz w:val="24"/>
              <w:szCs w:val="24"/>
              <w:lang w:val="kk-KZ"/>
            </w:rPr>
            <w:t xml:space="preserve">чередность </w:t>
          </w:r>
          <w:r w:rsidR="00EF3F42">
            <w:rPr>
              <w:rFonts w:ascii="Verdana" w:hAnsi="Verdana" w:cs="Arial"/>
              <w:sz w:val="24"/>
              <w:szCs w:val="24"/>
              <w:lang w:val="kk-KZ"/>
            </w:rPr>
            <w:t xml:space="preserve">в дошкольные организации </w:t>
          </w:r>
          <w:r w:rsidRPr="00931EE0">
            <w:rPr>
              <w:rFonts w:ascii="Verdana" w:hAnsi="Verdana" w:cs="Arial"/>
              <w:sz w:val="24"/>
              <w:szCs w:val="24"/>
              <w:lang w:val="kk-KZ"/>
            </w:rPr>
            <w:t>составляет  более  5 тыс. детей.</w:t>
          </w:r>
        </w:p>
        <w:p w:rsidR="00931EE0" w:rsidRPr="00931EE0" w:rsidRDefault="00931EE0" w:rsidP="005A6FC6">
          <w:pPr>
            <w:pStyle w:val="ae"/>
            <w:spacing w:after="120" w:line="276" w:lineRule="auto"/>
            <w:ind w:firstLine="567"/>
            <w:jc w:val="both"/>
            <w:rPr>
              <w:rFonts w:ascii="Verdana" w:hAnsi="Verdana" w:cs="Arial"/>
              <w:sz w:val="24"/>
              <w:szCs w:val="24"/>
              <w:lang w:val="kk-KZ"/>
            </w:rPr>
          </w:pPr>
          <w:r w:rsidRPr="00931EE0">
            <w:rPr>
              <w:rFonts w:ascii="Verdana" w:hAnsi="Verdana" w:cs="Arial"/>
              <w:sz w:val="24"/>
              <w:szCs w:val="24"/>
              <w:lang w:val="kk-KZ"/>
            </w:rPr>
            <w:t>Так, например,</w:t>
          </w:r>
          <w:r w:rsidRPr="00931EE0">
            <w:rPr>
              <w:rFonts w:ascii="Verdana" w:hAnsi="Verdana" w:cs="Arial"/>
              <w:sz w:val="24"/>
              <w:szCs w:val="24"/>
              <w:lang w:val="kk-KZ"/>
            </w:rPr>
            <w:tab/>
            <w:t xml:space="preserve">микрорайон «Кен дала» является новым и состоит полностью из  новостроек, предназначенных для молодых семей, государственных служащих и  т.д. </w:t>
          </w:r>
          <w:r w:rsidR="00EF3F42">
            <w:rPr>
              <w:rFonts w:ascii="Verdana" w:hAnsi="Verdana" w:cs="Arial"/>
              <w:sz w:val="24"/>
              <w:szCs w:val="24"/>
              <w:lang w:val="kk-KZ"/>
            </w:rPr>
            <w:t>В</w:t>
          </w:r>
          <w:r w:rsidRPr="00931EE0">
            <w:rPr>
              <w:rFonts w:ascii="Verdana" w:hAnsi="Verdana" w:cs="Arial"/>
              <w:sz w:val="24"/>
              <w:szCs w:val="24"/>
              <w:lang w:val="kk-KZ"/>
            </w:rPr>
            <w:t xml:space="preserve"> данном микрорайоне ежегодно увеличивается число прибывающих детей.</w:t>
          </w:r>
          <w:r w:rsidRPr="00931EE0">
            <w:rPr>
              <w:rFonts w:ascii="Verdana" w:hAnsi="Verdana" w:cs="Arial"/>
              <w:sz w:val="24"/>
              <w:szCs w:val="24"/>
              <w:lang w:val="kk-KZ"/>
            </w:rPr>
            <w:tab/>
          </w:r>
        </w:p>
        <w:p w:rsidR="00931EE0" w:rsidRDefault="00931EE0" w:rsidP="005A6FC6">
          <w:pPr>
            <w:pStyle w:val="ae"/>
            <w:spacing w:after="120" w:line="276" w:lineRule="auto"/>
            <w:ind w:firstLine="567"/>
            <w:jc w:val="both"/>
            <w:rPr>
              <w:rFonts w:ascii="Verdana" w:hAnsi="Verdana" w:cs="Arial"/>
              <w:sz w:val="24"/>
              <w:szCs w:val="24"/>
              <w:lang w:val="kk-KZ"/>
            </w:rPr>
          </w:pPr>
          <w:r w:rsidRPr="00931EE0">
            <w:rPr>
              <w:rFonts w:ascii="Verdana" w:hAnsi="Verdana" w:cs="Arial"/>
              <w:sz w:val="24"/>
              <w:szCs w:val="24"/>
              <w:lang w:val="kk-KZ"/>
            </w:rPr>
            <w:t>Таким образом, еще раз подтверждается факт дефицита дошкольных организаций в г. Караганде. Даже если будут</w:t>
          </w:r>
          <w:r w:rsidR="002C7FC8">
            <w:rPr>
              <w:rFonts w:ascii="Verdana" w:hAnsi="Verdana" w:cs="Arial"/>
              <w:sz w:val="24"/>
              <w:szCs w:val="24"/>
              <w:lang w:val="kk-KZ"/>
            </w:rPr>
            <w:t xml:space="preserve"> построены 30 детски</w:t>
          </w:r>
          <w:r w:rsidRPr="00931EE0">
            <w:rPr>
              <w:rFonts w:ascii="Verdana" w:hAnsi="Verdana" w:cs="Arial"/>
              <w:sz w:val="24"/>
              <w:szCs w:val="24"/>
              <w:lang w:val="kk-KZ"/>
            </w:rPr>
            <w:t>х садов- это поможет обеспечить местами только детей в возрасте от 3 до 6 лет, а дети младшего дошкольного возраста будут не охвачены. Тогда как на сегодняшний день потребность в местах именно детей в возрасте от 1 года до 3 лет. Вместе с тем, государством всячески поддерживается ранее развития детей:</w:t>
          </w:r>
          <w:r w:rsidR="00EF3F42">
            <w:rPr>
              <w:rFonts w:ascii="Verdana" w:hAnsi="Verdana" w:cs="Arial"/>
              <w:sz w:val="24"/>
              <w:szCs w:val="24"/>
              <w:lang w:val="kk-KZ"/>
            </w:rPr>
            <w:t xml:space="preserve"> разрабатываются новые методики, </w:t>
          </w:r>
          <w:r w:rsidRPr="00931EE0">
            <w:rPr>
              <w:rFonts w:ascii="Verdana" w:hAnsi="Verdana" w:cs="Arial"/>
              <w:sz w:val="24"/>
              <w:szCs w:val="24"/>
              <w:lang w:val="kk-KZ"/>
            </w:rPr>
            <w:t>технологии  и т.д.</w:t>
          </w:r>
        </w:p>
        <w:p w:rsidR="00AC0786" w:rsidRPr="00931EE0" w:rsidRDefault="00AC0786" w:rsidP="005A6FC6">
          <w:pPr>
            <w:pStyle w:val="ae"/>
            <w:spacing w:after="120" w:line="276" w:lineRule="auto"/>
            <w:ind w:firstLine="567"/>
            <w:jc w:val="both"/>
            <w:rPr>
              <w:rFonts w:ascii="Verdana" w:hAnsi="Verdana" w:cs="Arial"/>
              <w:sz w:val="24"/>
              <w:szCs w:val="24"/>
              <w:lang w:val="kk-KZ"/>
            </w:rPr>
          </w:pPr>
          <w:r w:rsidRPr="004F24E8">
            <w:rPr>
              <w:rFonts w:ascii="Verdana" w:hAnsi="Verdana" w:cs="Arial"/>
              <w:sz w:val="24"/>
              <w:szCs w:val="24"/>
              <w:lang w:val="kk-KZ"/>
            </w:rPr>
            <w:t xml:space="preserve">Было проведено маркетинговое исследование по </w:t>
          </w:r>
          <w:r w:rsidR="00AA268D" w:rsidRPr="004F24E8">
            <w:rPr>
              <w:rFonts w:ascii="Verdana" w:hAnsi="Verdana" w:cs="Arial"/>
              <w:sz w:val="24"/>
              <w:szCs w:val="24"/>
              <w:lang w:val="kk-KZ"/>
            </w:rPr>
            <w:t xml:space="preserve">вопросу функционирования частных детских садов </w:t>
          </w:r>
          <w:r w:rsidRPr="004F24E8">
            <w:rPr>
              <w:rFonts w:ascii="Verdana" w:hAnsi="Verdana" w:cs="Arial"/>
              <w:sz w:val="24"/>
              <w:szCs w:val="24"/>
              <w:lang w:val="kk-KZ"/>
            </w:rPr>
            <w:t>г. Караганде</w:t>
          </w:r>
          <w:r w:rsidR="00AA268D" w:rsidRPr="004F24E8">
            <w:rPr>
              <w:rFonts w:ascii="Verdana" w:hAnsi="Verdana" w:cs="Arial"/>
              <w:sz w:val="24"/>
              <w:szCs w:val="24"/>
              <w:lang w:val="kk-KZ"/>
            </w:rPr>
            <w:t>, в ходе которого выявлена готовность респондентов к оплате в частных детских садов, выше</w:t>
          </w:r>
          <w:r w:rsidR="004F24E8" w:rsidRPr="004F24E8">
            <w:rPr>
              <w:rFonts w:ascii="Verdana" w:hAnsi="Verdana" w:cs="Arial"/>
              <w:sz w:val="24"/>
              <w:szCs w:val="24"/>
              <w:lang w:val="kk-KZ"/>
            </w:rPr>
            <w:t xml:space="preserve">, чем за </w:t>
          </w:r>
          <w:r w:rsidR="00AA268D" w:rsidRPr="004F24E8">
            <w:rPr>
              <w:rFonts w:ascii="Verdana" w:hAnsi="Verdana" w:cs="Arial"/>
              <w:sz w:val="24"/>
              <w:szCs w:val="24"/>
              <w:lang w:val="kk-KZ"/>
            </w:rPr>
            <w:t xml:space="preserve"> государственны</w:t>
          </w:r>
          <w:r w:rsidR="004F24E8" w:rsidRPr="004F24E8">
            <w:rPr>
              <w:rFonts w:ascii="Verdana" w:hAnsi="Verdana" w:cs="Arial"/>
              <w:sz w:val="24"/>
              <w:szCs w:val="24"/>
              <w:lang w:val="kk-KZ"/>
            </w:rPr>
            <w:t>е</w:t>
          </w:r>
          <w:r w:rsidR="00AA268D" w:rsidRPr="004F24E8">
            <w:rPr>
              <w:rFonts w:ascii="Verdana" w:hAnsi="Verdana" w:cs="Arial"/>
              <w:sz w:val="24"/>
              <w:szCs w:val="24"/>
              <w:lang w:val="kk-KZ"/>
            </w:rPr>
            <w:t>. Однако, в разных районах города платежеспособность населения различна. К примеру в микрорайоне Кунгей из-за отсутствия инфраструктуры, люди готовы платить 50 тыс.тенге. Юго-Восточная часть города- более 35 тыс. тенге и т.д.</w:t>
          </w:r>
        </w:p>
        <w:p w:rsidR="00931EE0" w:rsidRPr="00931EE0" w:rsidRDefault="00931EE0" w:rsidP="005A6FC6">
          <w:pPr>
            <w:pStyle w:val="ae"/>
            <w:spacing w:after="120" w:line="276" w:lineRule="auto"/>
            <w:ind w:firstLine="567"/>
            <w:jc w:val="both"/>
            <w:rPr>
              <w:rFonts w:ascii="Verdana" w:hAnsi="Verdana" w:cs="Arial"/>
              <w:sz w:val="24"/>
              <w:szCs w:val="24"/>
              <w:lang w:val="kk-KZ"/>
            </w:rPr>
          </w:pPr>
          <w:r w:rsidRPr="00931EE0">
            <w:rPr>
              <w:rFonts w:ascii="Verdana" w:hAnsi="Verdana" w:cs="Arial"/>
              <w:sz w:val="24"/>
              <w:szCs w:val="24"/>
              <w:lang w:val="kk-KZ"/>
            </w:rPr>
            <w:t>Для бизнесменов Карагандинской области идея открытия частных детских садов очень привлекательна. Это ниша в  области не заполнена.</w:t>
          </w:r>
        </w:p>
        <w:p w:rsidR="00931EE0" w:rsidRPr="00931EE0" w:rsidRDefault="00931EE0" w:rsidP="005A6FC6">
          <w:pPr>
            <w:pStyle w:val="ae"/>
            <w:spacing w:after="120" w:line="276" w:lineRule="auto"/>
            <w:ind w:firstLine="567"/>
            <w:jc w:val="both"/>
            <w:rPr>
              <w:rFonts w:ascii="Verdana" w:hAnsi="Verdana" w:cs="Arial"/>
              <w:sz w:val="24"/>
              <w:szCs w:val="24"/>
              <w:lang w:val="kk-KZ"/>
            </w:rPr>
          </w:pPr>
          <w:r w:rsidRPr="00931EE0">
            <w:rPr>
              <w:rFonts w:ascii="Verdana" w:hAnsi="Verdana" w:cs="Arial"/>
              <w:sz w:val="24"/>
              <w:szCs w:val="24"/>
              <w:lang w:val="kk-KZ"/>
            </w:rPr>
            <w:t>Касательно вопроса платежеспособности родителей за пребывани</w:t>
          </w:r>
          <w:r w:rsidR="00EF3F42">
            <w:rPr>
              <w:rFonts w:ascii="Verdana" w:hAnsi="Verdana" w:cs="Arial"/>
              <w:sz w:val="24"/>
              <w:szCs w:val="24"/>
              <w:lang w:val="kk-KZ"/>
            </w:rPr>
            <w:t>е</w:t>
          </w:r>
          <w:r w:rsidRPr="00931EE0">
            <w:rPr>
              <w:rFonts w:ascii="Verdana" w:hAnsi="Verdana" w:cs="Arial"/>
              <w:sz w:val="24"/>
              <w:szCs w:val="24"/>
              <w:lang w:val="kk-KZ"/>
            </w:rPr>
            <w:t xml:space="preserve"> детей в детском саду.</w:t>
          </w:r>
        </w:p>
        <w:p w:rsidR="00931EE0" w:rsidRPr="00931EE0" w:rsidRDefault="00931EE0" w:rsidP="005A6FC6">
          <w:pPr>
            <w:pStyle w:val="ae"/>
            <w:spacing w:after="120" w:line="276" w:lineRule="auto"/>
            <w:ind w:firstLine="567"/>
            <w:jc w:val="both"/>
            <w:rPr>
              <w:rFonts w:ascii="Verdana" w:hAnsi="Verdana" w:cs="Arial"/>
              <w:sz w:val="24"/>
              <w:szCs w:val="24"/>
              <w:lang w:val="kk-KZ"/>
            </w:rPr>
          </w:pPr>
          <w:r w:rsidRPr="00931EE0">
            <w:rPr>
              <w:rFonts w:ascii="Verdana" w:hAnsi="Verdana" w:cs="Arial"/>
              <w:sz w:val="24"/>
              <w:szCs w:val="24"/>
              <w:lang w:val="kk-KZ"/>
            </w:rPr>
            <w:t xml:space="preserve">На сегодняшний день оплата родителей за  детские сады по г. Караганде составляет 7 500 тенге в месяц или 340 тенге в день. </w:t>
          </w:r>
        </w:p>
        <w:p w:rsidR="00931EE0" w:rsidRPr="00931EE0" w:rsidRDefault="00931EE0" w:rsidP="005A6FC6">
          <w:pPr>
            <w:pStyle w:val="ae"/>
            <w:spacing w:after="120" w:line="276" w:lineRule="auto"/>
            <w:ind w:firstLine="567"/>
            <w:jc w:val="both"/>
            <w:rPr>
              <w:rFonts w:ascii="Verdana" w:hAnsi="Verdana" w:cs="Arial"/>
              <w:sz w:val="24"/>
              <w:szCs w:val="24"/>
              <w:lang w:val="kk-KZ"/>
            </w:rPr>
          </w:pPr>
          <w:r w:rsidRPr="00931EE0">
            <w:rPr>
              <w:rFonts w:ascii="Verdana" w:hAnsi="Verdana" w:cs="Arial"/>
              <w:sz w:val="24"/>
              <w:szCs w:val="24"/>
              <w:lang w:val="kk-KZ"/>
            </w:rPr>
            <w:t xml:space="preserve">Эта сумма достаточна чтобы накормить ребенка с учетом его возрастных особенностей и соблюдения калорийности питания. </w:t>
          </w:r>
        </w:p>
        <w:p w:rsidR="00931EE0" w:rsidRPr="00931EE0" w:rsidRDefault="00931EE0" w:rsidP="005A6FC6">
          <w:pPr>
            <w:pStyle w:val="ae"/>
            <w:spacing w:after="120" w:line="276" w:lineRule="auto"/>
            <w:ind w:firstLine="567"/>
            <w:jc w:val="both"/>
            <w:rPr>
              <w:rFonts w:ascii="Verdana" w:hAnsi="Verdana" w:cs="Arial"/>
              <w:sz w:val="24"/>
              <w:szCs w:val="24"/>
              <w:lang w:val="kk-KZ"/>
            </w:rPr>
          </w:pPr>
          <w:r w:rsidRPr="00931EE0">
            <w:rPr>
              <w:rFonts w:ascii="Verdana" w:hAnsi="Verdana" w:cs="Arial"/>
              <w:sz w:val="24"/>
              <w:szCs w:val="24"/>
              <w:lang w:val="kk-KZ"/>
            </w:rPr>
            <w:t xml:space="preserve">Дошкольная организация производит расчет согласно нормам СанПин  и выводит  среднюю стоимость </w:t>
          </w:r>
          <w:r w:rsidR="007A17AA">
            <w:rPr>
              <w:rFonts w:ascii="Verdana" w:hAnsi="Verdana" w:cs="Arial"/>
              <w:sz w:val="24"/>
              <w:szCs w:val="24"/>
              <w:lang w:val="kk-KZ"/>
            </w:rPr>
            <w:t xml:space="preserve">питания </w:t>
          </w:r>
          <w:r w:rsidRPr="00931EE0">
            <w:rPr>
              <w:rFonts w:ascii="Verdana" w:hAnsi="Verdana" w:cs="Arial"/>
              <w:sz w:val="24"/>
              <w:szCs w:val="24"/>
              <w:lang w:val="kk-KZ"/>
            </w:rPr>
            <w:t>на одного ребенка. Затем приказом отдела образования утвреждается единая сумма для всех дошкольных организаций города.</w:t>
          </w:r>
        </w:p>
        <w:p w:rsidR="00931EE0" w:rsidRPr="00931EE0" w:rsidRDefault="00931EE0" w:rsidP="005A6FC6">
          <w:pPr>
            <w:pStyle w:val="ae"/>
            <w:spacing w:after="120" w:line="276" w:lineRule="auto"/>
            <w:ind w:firstLine="567"/>
            <w:jc w:val="both"/>
            <w:rPr>
              <w:rFonts w:ascii="Verdana" w:hAnsi="Verdana" w:cs="Arial"/>
              <w:sz w:val="24"/>
              <w:szCs w:val="24"/>
              <w:lang w:val="kk-KZ"/>
            </w:rPr>
          </w:pPr>
          <w:r w:rsidRPr="00931EE0">
            <w:rPr>
              <w:rFonts w:ascii="Verdana" w:hAnsi="Verdana" w:cs="Arial"/>
              <w:sz w:val="24"/>
              <w:szCs w:val="24"/>
              <w:lang w:val="kk-KZ"/>
            </w:rPr>
            <w:lastRenderedPageBreak/>
            <w:t xml:space="preserve">Однако, на сегодняшний день в связи повышением цен на продукты, поднимается вопрос о повышении цен на питание детей в городе Караганде.  </w:t>
          </w:r>
        </w:p>
        <w:p w:rsidR="00931EE0" w:rsidRPr="00931EE0" w:rsidRDefault="00931EE0" w:rsidP="005A6FC6">
          <w:pPr>
            <w:pStyle w:val="ae"/>
            <w:spacing w:after="120" w:line="276" w:lineRule="auto"/>
            <w:ind w:firstLine="567"/>
            <w:jc w:val="both"/>
            <w:rPr>
              <w:rFonts w:ascii="Verdana" w:hAnsi="Verdana" w:cs="Arial"/>
              <w:sz w:val="24"/>
              <w:szCs w:val="24"/>
              <w:lang w:val="kk-KZ"/>
            </w:rPr>
          </w:pPr>
          <w:r w:rsidRPr="00931EE0">
            <w:rPr>
              <w:rFonts w:ascii="Verdana" w:hAnsi="Verdana" w:cs="Arial"/>
              <w:sz w:val="24"/>
              <w:szCs w:val="24"/>
              <w:lang w:val="kk-KZ"/>
            </w:rPr>
            <w:t>На расш</w:t>
          </w:r>
          <w:r w:rsidR="007A17AA">
            <w:rPr>
              <w:rFonts w:ascii="Verdana" w:hAnsi="Verdana" w:cs="Arial"/>
              <w:sz w:val="24"/>
              <w:szCs w:val="24"/>
              <w:lang w:val="kk-KZ"/>
            </w:rPr>
            <w:t>и</w:t>
          </w:r>
          <w:r w:rsidRPr="00931EE0">
            <w:rPr>
              <w:rFonts w:ascii="Verdana" w:hAnsi="Verdana" w:cs="Arial"/>
              <w:sz w:val="24"/>
              <w:szCs w:val="24"/>
              <w:lang w:val="kk-KZ"/>
            </w:rPr>
            <w:t xml:space="preserve">ренном заседании Правительства с участием Главы государства от 11 февраля 2015 года было отмечено, что в будущем будет возложено на родителей не только оплата за питание детей, но и часть оплаты за содержание самой дошкольной организации. Таким образом, в перспективе с родителей будет взиматься оплата </w:t>
          </w:r>
          <w:r w:rsidR="007A17AA">
            <w:rPr>
              <w:rFonts w:ascii="Verdana" w:hAnsi="Verdana" w:cs="Arial"/>
              <w:sz w:val="24"/>
              <w:szCs w:val="24"/>
              <w:lang w:val="kk-KZ"/>
            </w:rPr>
            <w:t>больше, чем на данный момент</w:t>
          </w:r>
          <w:r w:rsidRPr="00931EE0">
            <w:rPr>
              <w:rFonts w:ascii="Verdana" w:hAnsi="Verdana" w:cs="Arial"/>
              <w:sz w:val="24"/>
              <w:szCs w:val="24"/>
              <w:lang w:val="kk-KZ"/>
            </w:rPr>
            <w:t>.</w:t>
          </w:r>
        </w:p>
        <w:p w:rsidR="00931EE0" w:rsidRPr="00931EE0" w:rsidRDefault="00931EE0" w:rsidP="005A6FC6">
          <w:pPr>
            <w:spacing w:before="0" w:after="120"/>
            <w:ind w:firstLine="567"/>
            <w:jc w:val="both"/>
            <w:rPr>
              <w:rFonts w:ascii="Verdana" w:hAnsi="Verdana" w:cs="Arial"/>
              <w:sz w:val="24"/>
              <w:szCs w:val="24"/>
              <w:lang w:val="kk-KZ"/>
            </w:rPr>
          </w:pPr>
          <w:r w:rsidRPr="00931EE0">
            <w:rPr>
              <w:rFonts w:ascii="Verdana" w:hAnsi="Verdana" w:cs="Arial"/>
              <w:sz w:val="24"/>
              <w:szCs w:val="24"/>
              <w:lang w:val="kk-KZ"/>
            </w:rPr>
            <w:t>Средняя заработная плата в Карагандинской области составляет 108 387 тенге. Наиболее высокооплачиваемыми остаются работники предприятий промышленности – 142,3 тыс. тенге. Самая высокая заработная плата в промышленности отмечена у работников, занятых в сфере производства основных благородных и цветных металлов (206,8 тыс. тенге), самая низкая (31,5 тыс. тенге) – в сфере производства текстильных изделий.</w:t>
          </w:r>
        </w:p>
        <w:p w:rsidR="00931EE0" w:rsidRPr="00931EE0" w:rsidRDefault="00931EE0" w:rsidP="005A6FC6">
          <w:pPr>
            <w:spacing w:before="0" w:after="120"/>
            <w:ind w:firstLine="567"/>
            <w:jc w:val="both"/>
            <w:rPr>
              <w:rFonts w:ascii="Verdana" w:hAnsi="Verdana" w:cs="Arial"/>
              <w:sz w:val="24"/>
              <w:szCs w:val="24"/>
              <w:lang w:val="kk-KZ"/>
            </w:rPr>
          </w:pPr>
          <w:r w:rsidRPr="00931EE0">
            <w:rPr>
              <w:rFonts w:ascii="Verdana" w:hAnsi="Verdana" w:cs="Arial"/>
              <w:sz w:val="24"/>
              <w:szCs w:val="24"/>
              <w:lang w:val="kk-KZ"/>
            </w:rPr>
            <w:t>Данные факты свидетельствуют о платежеспосбоности населения за услуги дошкольного образования.</w:t>
          </w:r>
        </w:p>
        <w:p w:rsidR="00931EE0" w:rsidRPr="00931EE0" w:rsidRDefault="00931EE0" w:rsidP="005A6FC6">
          <w:pPr>
            <w:spacing w:before="0" w:after="120"/>
            <w:ind w:firstLine="567"/>
            <w:jc w:val="both"/>
            <w:rPr>
              <w:rFonts w:ascii="Verdana" w:hAnsi="Verdana" w:cs="Arial"/>
              <w:sz w:val="24"/>
              <w:szCs w:val="24"/>
              <w:lang w:val="kk-KZ"/>
            </w:rPr>
          </w:pPr>
          <w:r w:rsidRPr="00931EE0">
            <w:rPr>
              <w:rFonts w:ascii="Verdana" w:hAnsi="Verdana" w:cs="Arial"/>
              <w:sz w:val="24"/>
              <w:szCs w:val="24"/>
              <w:lang w:val="kk-KZ"/>
            </w:rPr>
            <w:t>Таким образом, можно подвести следующие итоги:</w:t>
          </w:r>
        </w:p>
        <w:p w:rsidR="00931EE0" w:rsidRPr="00931EE0" w:rsidRDefault="00931EE0" w:rsidP="005A6FC6">
          <w:pPr>
            <w:spacing w:before="0" w:after="120"/>
            <w:ind w:firstLine="567"/>
            <w:jc w:val="both"/>
            <w:rPr>
              <w:rFonts w:ascii="Verdana" w:hAnsi="Verdana" w:cs="Arial"/>
              <w:sz w:val="24"/>
              <w:szCs w:val="24"/>
              <w:lang w:val="kk-KZ"/>
            </w:rPr>
          </w:pPr>
          <w:r w:rsidRPr="00931EE0">
            <w:rPr>
              <w:rFonts w:ascii="Verdana" w:hAnsi="Verdana" w:cs="Arial"/>
              <w:sz w:val="24"/>
              <w:szCs w:val="24"/>
              <w:lang w:val="kk-KZ"/>
            </w:rPr>
            <w:t xml:space="preserve">Во первых, потребность </w:t>
          </w:r>
          <w:r w:rsidR="00125F92">
            <w:rPr>
              <w:rFonts w:ascii="Verdana" w:hAnsi="Verdana" w:cs="Arial"/>
              <w:sz w:val="24"/>
              <w:szCs w:val="24"/>
              <w:lang w:val="kk-KZ"/>
            </w:rPr>
            <w:t xml:space="preserve"> в </w:t>
          </w:r>
          <w:r w:rsidRPr="00931EE0">
            <w:rPr>
              <w:rFonts w:ascii="Verdana" w:hAnsi="Verdana" w:cs="Arial"/>
              <w:sz w:val="24"/>
              <w:szCs w:val="24"/>
              <w:lang w:val="kk-KZ"/>
            </w:rPr>
            <w:t>детских сад</w:t>
          </w:r>
          <w:r w:rsidR="00125F92">
            <w:rPr>
              <w:rFonts w:ascii="Verdana" w:hAnsi="Verdana" w:cs="Arial"/>
              <w:sz w:val="24"/>
              <w:szCs w:val="24"/>
              <w:lang w:val="kk-KZ"/>
            </w:rPr>
            <w:t xml:space="preserve">ах </w:t>
          </w:r>
          <w:r w:rsidRPr="00931EE0">
            <w:rPr>
              <w:rFonts w:ascii="Verdana" w:hAnsi="Verdana" w:cs="Arial"/>
              <w:sz w:val="24"/>
              <w:szCs w:val="24"/>
              <w:lang w:val="kk-KZ"/>
            </w:rPr>
            <w:t xml:space="preserve"> в целом по городу очень высока;</w:t>
          </w:r>
        </w:p>
        <w:p w:rsidR="00931EE0" w:rsidRPr="00931EE0" w:rsidRDefault="00931EE0" w:rsidP="005A6FC6">
          <w:pPr>
            <w:spacing w:before="0" w:after="120"/>
            <w:ind w:firstLine="567"/>
            <w:jc w:val="both"/>
            <w:rPr>
              <w:rFonts w:ascii="Verdana" w:hAnsi="Verdana" w:cs="Arial"/>
              <w:sz w:val="24"/>
              <w:szCs w:val="24"/>
              <w:lang w:val="kk-KZ"/>
            </w:rPr>
          </w:pPr>
          <w:r w:rsidRPr="00931EE0">
            <w:rPr>
              <w:rFonts w:ascii="Verdana" w:hAnsi="Verdana" w:cs="Arial"/>
              <w:sz w:val="24"/>
              <w:szCs w:val="24"/>
              <w:lang w:val="kk-KZ"/>
            </w:rPr>
            <w:t xml:space="preserve">Во вторых, </w:t>
          </w:r>
          <w:r w:rsidR="00125F92">
            <w:rPr>
              <w:rFonts w:ascii="Verdana" w:hAnsi="Verdana" w:cs="Arial"/>
              <w:sz w:val="24"/>
              <w:szCs w:val="24"/>
              <w:lang w:val="kk-KZ"/>
            </w:rPr>
            <w:t xml:space="preserve">часть </w:t>
          </w:r>
          <w:r w:rsidRPr="00931EE0">
            <w:rPr>
              <w:rFonts w:ascii="Verdana" w:hAnsi="Verdana" w:cs="Arial"/>
              <w:sz w:val="24"/>
              <w:szCs w:val="24"/>
              <w:lang w:val="kk-KZ"/>
            </w:rPr>
            <w:t>населени</w:t>
          </w:r>
          <w:r w:rsidR="00125F92">
            <w:rPr>
              <w:rFonts w:ascii="Verdana" w:hAnsi="Verdana" w:cs="Arial"/>
              <w:sz w:val="24"/>
              <w:szCs w:val="24"/>
              <w:lang w:val="kk-KZ"/>
            </w:rPr>
            <w:t xml:space="preserve">я </w:t>
          </w:r>
          <w:r w:rsidRPr="00931EE0">
            <w:rPr>
              <w:rFonts w:ascii="Verdana" w:hAnsi="Verdana" w:cs="Arial"/>
              <w:sz w:val="24"/>
              <w:szCs w:val="24"/>
              <w:lang w:val="kk-KZ"/>
            </w:rPr>
            <w:t>готов</w:t>
          </w:r>
          <w:r w:rsidR="00125F92">
            <w:rPr>
              <w:rFonts w:ascii="Verdana" w:hAnsi="Verdana" w:cs="Arial"/>
              <w:sz w:val="24"/>
              <w:szCs w:val="24"/>
              <w:lang w:val="kk-KZ"/>
            </w:rPr>
            <w:t xml:space="preserve">а </w:t>
          </w:r>
          <w:r w:rsidRPr="00931EE0">
            <w:rPr>
              <w:rFonts w:ascii="Verdana" w:hAnsi="Verdana" w:cs="Arial"/>
              <w:sz w:val="24"/>
              <w:szCs w:val="24"/>
              <w:lang w:val="kk-KZ"/>
            </w:rPr>
            <w:t xml:space="preserve">платить за детские сады </w:t>
          </w:r>
          <w:r w:rsidR="00125F92">
            <w:rPr>
              <w:rFonts w:ascii="Verdana" w:hAnsi="Verdana" w:cs="Arial"/>
              <w:sz w:val="24"/>
              <w:szCs w:val="24"/>
              <w:lang w:val="kk-KZ"/>
            </w:rPr>
            <w:t xml:space="preserve">более </w:t>
          </w:r>
          <w:r w:rsidRPr="00931EE0">
            <w:rPr>
              <w:rFonts w:ascii="Verdana" w:hAnsi="Verdana" w:cs="Arial"/>
              <w:sz w:val="24"/>
              <w:szCs w:val="24"/>
              <w:lang w:val="kk-KZ"/>
            </w:rPr>
            <w:t>20 тыс. тенге.</w:t>
          </w:r>
        </w:p>
        <w:p w:rsidR="00931EE0" w:rsidRPr="00931EE0" w:rsidRDefault="00931EE0" w:rsidP="005A6FC6">
          <w:pPr>
            <w:spacing w:before="0" w:after="120"/>
            <w:ind w:firstLine="567"/>
            <w:jc w:val="both"/>
            <w:rPr>
              <w:rFonts w:ascii="Verdana" w:hAnsi="Verdana" w:cs="Arial"/>
              <w:sz w:val="24"/>
              <w:szCs w:val="24"/>
              <w:lang w:val="kk-KZ"/>
            </w:rPr>
          </w:pPr>
          <w:r w:rsidRPr="00931EE0">
            <w:rPr>
              <w:rFonts w:ascii="Verdana" w:hAnsi="Verdana" w:cs="Arial"/>
              <w:sz w:val="24"/>
              <w:szCs w:val="24"/>
              <w:lang w:val="kk-KZ"/>
            </w:rPr>
            <w:t>В треть</w:t>
          </w:r>
          <w:r w:rsidR="00853183">
            <w:rPr>
              <w:rFonts w:ascii="Verdana" w:hAnsi="Verdana" w:cs="Arial"/>
              <w:sz w:val="24"/>
              <w:szCs w:val="24"/>
              <w:lang w:val="kk-KZ"/>
            </w:rPr>
            <w:t>их, государст</w:t>
          </w:r>
          <w:r w:rsidRPr="00931EE0">
            <w:rPr>
              <w:rFonts w:ascii="Verdana" w:hAnsi="Verdana" w:cs="Arial"/>
              <w:sz w:val="24"/>
              <w:szCs w:val="24"/>
              <w:lang w:val="kk-KZ"/>
            </w:rPr>
            <w:t>вом, на сегодня, создаются все возможные условия поддержки и развития бизнеса в сфере дошкольного образования.</w:t>
          </w:r>
        </w:p>
        <w:p w:rsidR="000F10BA" w:rsidRDefault="000F10BA">
          <w:pPr>
            <w:rPr>
              <w:rFonts w:ascii="Verdana" w:hAnsi="Verdana" w:cs="Arial"/>
              <w:b/>
              <w:color w:val="002060"/>
              <w:sz w:val="28"/>
              <w:szCs w:val="28"/>
            </w:rPr>
          </w:pPr>
          <w:r>
            <w:rPr>
              <w:rFonts w:ascii="Verdana" w:hAnsi="Verdana" w:cs="Arial"/>
              <w:b/>
              <w:color w:val="002060"/>
              <w:sz w:val="28"/>
              <w:szCs w:val="28"/>
            </w:rPr>
            <w:br w:type="page"/>
          </w:r>
        </w:p>
        <w:p w:rsidR="007875E7" w:rsidRDefault="00850300" w:rsidP="005A4772">
          <w:pPr>
            <w:pStyle w:val="af0"/>
            <w:numPr>
              <w:ilvl w:val="0"/>
              <w:numId w:val="1"/>
            </w:numPr>
            <w:spacing w:before="360" w:after="360"/>
            <w:ind w:left="0" w:firstLine="709"/>
            <w:jc w:val="both"/>
            <w:rPr>
              <w:rFonts w:ascii="Verdana" w:hAnsi="Verdana" w:cs="Arial"/>
              <w:b/>
              <w:color w:val="002060"/>
              <w:sz w:val="28"/>
              <w:szCs w:val="28"/>
            </w:rPr>
          </w:pPr>
          <w:r w:rsidRPr="00AD3872">
            <w:rPr>
              <w:rFonts w:ascii="Verdana" w:hAnsi="Verdana" w:cs="Arial"/>
              <w:b/>
              <w:color w:val="002060"/>
              <w:sz w:val="28"/>
              <w:szCs w:val="28"/>
            </w:rPr>
            <w:lastRenderedPageBreak/>
            <w:t xml:space="preserve">Организация </w:t>
          </w:r>
          <w:r w:rsidR="00684691">
            <w:rPr>
              <w:rFonts w:ascii="Verdana" w:hAnsi="Verdana" w:cs="Arial"/>
              <w:b/>
              <w:color w:val="002060"/>
              <w:sz w:val="28"/>
              <w:szCs w:val="28"/>
            </w:rPr>
            <w:t>бизнеса</w:t>
          </w:r>
          <w:r w:rsidRPr="00AD3872">
            <w:rPr>
              <w:rFonts w:ascii="Verdana" w:hAnsi="Verdana" w:cs="Arial"/>
              <w:b/>
              <w:color w:val="002060"/>
              <w:sz w:val="28"/>
              <w:szCs w:val="28"/>
            </w:rPr>
            <w:t>, инвестиционные затраты.</w:t>
          </w:r>
        </w:p>
        <w:p w:rsidR="00CC4958" w:rsidRDefault="000B584E" w:rsidP="0096635F">
          <w:pPr>
            <w:pStyle w:val="ae"/>
            <w:spacing w:after="120" w:line="276" w:lineRule="auto"/>
            <w:ind w:left="360"/>
            <w:rPr>
              <w:rStyle w:val="ac"/>
              <w:rFonts w:ascii="Verdana" w:hAnsi="Verdana" w:cs="Arial"/>
              <w:sz w:val="24"/>
              <w:szCs w:val="24"/>
            </w:rPr>
          </w:pPr>
          <w:r w:rsidRPr="00AD3872">
            <w:rPr>
              <w:rStyle w:val="ac"/>
              <w:rFonts w:ascii="Verdana" w:hAnsi="Verdana" w:cs="Arial"/>
              <w:sz w:val="24"/>
              <w:szCs w:val="24"/>
            </w:rPr>
            <w:t xml:space="preserve">1. </w:t>
          </w:r>
          <w:r w:rsidR="00CC4958">
            <w:rPr>
              <w:rStyle w:val="ac"/>
              <w:rFonts w:ascii="Verdana" w:hAnsi="Verdana" w:cs="Arial"/>
              <w:sz w:val="24"/>
              <w:szCs w:val="24"/>
            </w:rPr>
            <w:t>Регистрация.</w:t>
          </w:r>
        </w:p>
        <w:p w:rsidR="00CC4958" w:rsidRPr="00CC4958" w:rsidRDefault="00CC4958" w:rsidP="00CC4958">
          <w:pPr>
            <w:pStyle w:val="ae"/>
            <w:spacing w:after="120" w:line="276" w:lineRule="auto"/>
            <w:ind w:firstLine="360"/>
            <w:jc w:val="both"/>
            <w:rPr>
              <w:rStyle w:val="ac"/>
              <w:rFonts w:ascii="Verdana" w:hAnsi="Verdana" w:cs="Arial"/>
              <w:b w:val="0"/>
              <w:sz w:val="24"/>
              <w:szCs w:val="24"/>
            </w:rPr>
          </w:pPr>
          <w:r>
            <w:rPr>
              <w:rStyle w:val="ac"/>
              <w:rFonts w:ascii="Verdana" w:hAnsi="Verdana" w:cs="Arial"/>
              <w:b w:val="0"/>
              <w:sz w:val="24"/>
              <w:szCs w:val="24"/>
            </w:rPr>
            <w:t>Включает в себя регистрацию предпринимательской деятельности. В данном бизнес</w:t>
          </w:r>
          <w:r w:rsidR="00125F92">
            <w:rPr>
              <w:rStyle w:val="ac"/>
              <w:rFonts w:ascii="Verdana" w:hAnsi="Verdana" w:cs="Arial"/>
              <w:b w:val="0"/>
              <w:sz w:val="24"/>
              <w:szCs w:val="24"/>
            </w:rPr>
            <w:t>-</w:t>
          </w:r>
          <w:r>
            <w:rPr>
              <w:rStyle w:val="ac"/>
              <w:rFonts w:ascii="Verdana" w:hAnsi="Verdana" w:cs="Arial"/>
              <w:b w:val="0"/>
              <w:sz w:val="24"/>
              <w:szCs w:val="24"/>
            </w:rPr>
            <w:t>плане рассматривается регистрация в форме индивидуального предпринимателя, работающего по специальному налоговому режиму на основе упрощенной декларации.</w:t>
          </w:r>
        </w:p>
        <w:p w:rsidR="000F10BA" w:rsidRDefault="000F10BA" w:rsidP="0096635F">
          <w:pPr>
            <w:pStyle w:val="ae"/>
            <w:spacing w:after="120" w:line="276" w:lineRule="auto"/>
            <w:ind w:left="360"/>
            <w:rPr>
              <w:rStyle w:val="ac"/>
              <w:rFonts w:ascii="Verdana" w:hAnsi="Verdana" w:cs="Arial"/>
              <w:sz w:val="24"/>
              <w:szCs w:val="24"/>
            </w:rPr>
          </w:pPr>
        </w:p>
        <w:p w:rsidR="000B584E" w:rsidRPr="00AD3872" w:rsidRDefault="00CC4958" w:rsidP="0096635F">
          <w:pPr>
            <w:pStyle w:val="ae"/>
            <w:spacing w:after="120" w:line="276" w:lineRule="auto"/>
            <w:ind w:left="360"/>
            <w:rPr>
              <w:rStyle w:val="ac"/>
              <w:rFonts w:ascii="Verdana" w:hAnsi="Verdana" w:cs="Arial"/>
              <w:sz w:val="24"/>
              <w:szCs w:val="24"/>
            </w:rPr>
          </w:pPr>
          <w:r>
            <w:rPr>
              <w:rStyle w:val="ac"/>
              <w:rFonts w:ascii="Verdana" w:hAnsi="Verdana" w:cs="Arial"/>
              <w:sz w:val="24"/>
              <w:szCs w:val="24"/>
            </w:rPr>
            <w:t xml:space="preserve">2. </w:t>
          </w:r>
          <w:r w:rsidR="000B584E" w:rsidRPr="00AD3872">
            <w:rPr>
              <w:rStyle w:val="ac"/>
              <w:rFonts w:ascii="Verdana" w:hAnsi="Verdana" w:cs="Arial"/>
              <w:sz w:val="24"/>
              <w:szCs w:val="24"/>
            </w:rPr>
            <w:t xml:space="preserve">Выбор помещения. </w:t>
          </w:r>
        </w:p>
        <w:p w:rsidR="000B584E" w:rsidRPr="00AD3872" w:rsidRDefault="000B584E" w:rsidP="0096635F">
          <w:pPr>
            <w:pStyle w:val="ae"/>
            <w:spacing w:after="120" w:line="276" w:lineRule="auto"/>
            <w:ind w:firstLine="567"/>
            <w:jc w:val="both"/>
            <w:rPr>
              <w:rFonts w:ascii="Verdana" w:hAnsi="Verdana" w:cs="Arial"/>
              <w:sz w:val="24"/>
              <w:szCs w:val="24"/>
              <w:lang w:val="kk-KZ"/>
            </w:rPr>
          </w:pPr>
          <w:r w:rsidRPr="00AD3872">
            <w:rPr>
              <w:rFonts w:ascii="Verdana" w:hAnsi="Verdana" w:cs="Arial"/>
              <w:sz w:val="24"/>
              <w:szCs w:val="24"/>
              <w:lang w:val="kk-KZ"/>
            </w:rPr>
            <w:t xml:space="preserve">При выборе помещения для детского сада необходимо выбирать отдельно стоящие здания не выше трех этажей, частные домовладения, первые этажи многоквартирных домов. Важные условия такого размещения – </w:t>
          </w:r>
          <w:r w:rsidRPr="00AD3872">
            <w:rPr>
              <w:rFonts w:ascii="Verdana" w:hAnsi="Verdana" w:cs="Arial"/>
              <w:i/>
              <w:sz w:val="24"/>
              <w:szCs w:val="24"/>
              <w:lang w:val="kk-KZ"/>
            </w:rPr>
            <w:t xml:space="preserve">наличие горячего </w:t>
          </w:r>
          <w:r w:rsidRPr="00AD3872">
            <w:rPr>
              <w:rFonts w:ascii="Verdana" w:hAnsi="Verdana" w:cs="Arial"/>
              <w:i/>
              <w:sz w:val="24"/>
              <w:szCs w:val="24"/>
              <w:u w:val="single"/>
              <w:lang w:val="kk-KZ"/>
            </w:rPr>
            <w:t>водоснабжения, отопления, канализации.</w:t>
          </w:r>
        </w:p>
        <w:p w:rsidR="000B584E" w:rsidRPr="00AD3872" w:rsidRDefault="000B584E" w:rsidP="0096635F">
          <w:pPr>
            <w:pStyle w:val="ae"/>
            <w:spacing w:after="120" w:line="276" w:lineRule="auto"/>
            <w:ind w:firstLine="567"/>
            <w:jc w:val="both"/>
            <w:rPr>
              <w:rFonts w:ascii="Verdana" w:hAnsi="Verdana" w:cs="Arial"/>
              <w:sz w:val="24"/>
              <w:szCs w:val="24"/>
              <w:lang w:val="kk-KZ"/>
            </w:rPr>
          </w:pPr>
          <w:r w:rsidRPr="00AD3872">
            <w:rPr>
              <w:rFonts w:ascii="Verdana" w:hAnsi="Verdana" w:cs="Arial"/>
              <w:sz w:val="24"/>
              <w:szCs w:val="24"/>
              <w:lang w:val="kk-KZ"/>
            </w:rPr>
            <w:t xml:space="preserve">При размещении на первом этаже многоквартирного жилого дома </w:t>
          </w:r>
          <w:r w:rsidR="00540681">
            <w:rPr>
              <w:rFonts w:ascii="Verdana" w:hAnsi="Verdana" w:cs="Arial"/>
              <w:sz w:val="24"/>
              <w:szCs w:val="24"/>
              <w:lang w:val="kk-KZ"/>
            </w:rPr>
            <w:t>понадобится</w:t>
          </w:r>
          <w:r w:rsidRPr="00AD3872">
            <w:rPr>
              <w:rFonts w:ascii="Verdana" w:hAnsi="Verdana" w:cs="Arial"/>
              <w:sz w:val="24"/>
              <w:szCs w:val="24"/>
              <w:lang w:val="kk-KZ"/>
            </w:rPr>
            <w:t xml:space="preserve"> отдельный вход, не совмещенный с подъездом жилого дома. Площадь  игровой  площадки должна быть не менее 3 </w:t>
          </w:r>
          <w:r w:rsidR="00540681">
            <w:rPr>
              <w:rFonts w:ascii="Verdana" w:hAnsi="Verdana" w:cs="Arial"/>
              <w:sz w:val="24"/>
              <w:szCs w:val="24"/>
              <w:lang w:val="kk-KZ"/>
            </w:rPr>
            <w:t>кв. метра</w:t>
          </w:r>
          <w:r w:rsidRPr="00AD3872">
            <w:rPr>
              <w:rFonts w:ascii="Verdana" w:hAnsi="Verdana" w:cs="Arial"/>
              <w:sz w:val="24"/>
              <w:szCs w:val="24"/>
              <w:lang w:val="kk-KZ"/>
            </w:rPr>
            <w:t xml:space="preserve"> на </w:t>
          </w:r>
          <w:r w:rsidR="00FB3A98">
            <w:rPr>
              <w:rFonts w:ascii="Verdana" w:hAnsi="Verdana" w:cs="Arial"/>
              <w:sz w:val="24"/>
              <w:szCs w:val="24"/>
              <w:lang w:val="kk-KZ"/>
            </w:rPr>
            <w:t>одного</w:t>
          </w:r>
          <w:r w:rsidR="00125F92">
            <w:rPr>
              <w:rFonts w:ascii="Verdana" w:hAnsi="Verdana" w:cs="Arial"/>
              <w:sz w:val="24"/>
              <w:szCs w:val="24"/>
              <w:lang w:val="kk-KZ"/>
            </w:rPr>
            <w:t xml:space="preserve"> ребенка, при этом не обязательно иметь собственную территорию.</w:t>
          </w:r>
          <w:r w:rsidRPr="00AD3872">
            <w:rPr>
              <w:rFonts w:ascii="Verdana" w:hAnsi="Verdana" w:cs="Arial"/>
              <w:sz w:val="24"/>
              <w:szCs w:val="24"/>
              <w:lang w:val="kk-KZ"/>
            </w:rPr>
            <w:t xml:space="preserve"> Все площадки изолируют друг от друга зелеными насаждениями (кустарниками)</w:t>
          </w:r>
          <w:r w:rsidR="00125F92">
            <w:rPr>
              <w:rFonts w:ascii="Verdana" w:hAnsi="Verdana" w:cs="Arial"/>
              <w:sz w:val="24"/>
              <w:szCs w:val="24"/>
              <w:lang w:val="kk-KZ"/>
            </w:rPr>
            <w:t>.</w:t>
          </w:r>
        </w:p>
        <w:p w:rsidR="000B584E" w:rsidRPr="00AD3872" w:rsidRDefault="000B584E" w:rsidP="0096635F">
          <w:pPr>
            <w:pStyle w:val="ae"/>
            <w:spacing w:after="120" w:line="276" w:lineRule="auto"/>
            <w:ind w:firstLine="567"/>
            <w:jc w:val="both"/>
            <w:rPr>
              <w:rFonts w:ascii="Verdana" w:hAnsi="Verdana" w:cs="Arial"/>
              <w:sz w:val="24"/>
              <w:szCs w:val="24"/>
              <w:lang w:val="kk-KZ"/>
            </w:rPr>
          </w:pPr>
          <w:r w:rsidRPr="00AD3872">
            <w:rPr>
              <w:rFonts w:ascii="Verdana" w:hAnsi="Verdana" w:cs="Arial"/>
              <w:sz w:val="24"/>
              <w:szCs w:val="24"/>
              <w:lang w:val="kk-KZ"/>
            </w:rPr>
            <w:t>Объекты</w:t>
          </w:r>
          <w:r w:rsidR="00125F92">
            <w:rPr>
              <w:rFonts w:ascii="Verdana" w:hAnsi="Verdana" w:cs="Arial"/>
              <w:sz w:val="24"/>
              <w:szCs w:val="24"/>
              <w:lang w:val="kk-KZ"/>
            </w:rPr>
            <w:t>,</w:t>
          </w:r>
          <w:r w:rsidRPr="00AD3872">
            <w:rPr>
              <w:rFonts w:ascii="Verdana" w:hAnsi="Verdana" w:cs="Arial"/>
              <w:sz w:val="24"/>
              <w:szCs w:val="24"/>
              <w:lang w:val="kk-KZ"/>
            </w:rPr>
            <w:t xml:space="preserve"> размещаемые на первом этаже многоквартирного жилого дома должны</w:t>
          </w:r>
          <w:r w:rsidR="00125F92">
            <w:rPr>
              <w:rFonts w:ascii="Verdana" w:hAnsi="Verdana" w:cs="Arial"/>
              <w:sz w:val="24"/>
              <w:szCs w:val="24"/>
              <w:lang w:val="kk-KZ"/>
            </w:rPr>
            <w:t>,</w:t>
          </w:r>
          <w:r w:rsidRPr="00AD3872">
            <w:rPr>
              <w:rFonts w:ascii="Verdana" w:hAnsi="Verdana" w:cs="Arial"/>
              <w:sz w:val="24"/>
              <w:szCs w:val="24"/>
              <w:lang w:val="kk-KZ"/>
            </w:rPr>
            <w:t xml:space="preserve"> иметь отдельный вход, не совмещенный с подъездом жилого дома.</w:t>
          </w:r>
        </w:p>
        <w:p w:rsidR="000B584E" w:rsidRPr="00AD3872" w:rsidRDefault="000B584E" w:rsidP="0096635F">
          <w:pPr>
            <w:pStyle w:val="ae"/>
            <w:spacing w:after="120" w:line="276" w:lineRule="auto"/>
            <w:ind w:firstLine="567"/>
            <w:jc w:val="both"/>
            <w:rPr>
              <w:rFonts w:ascii="Verdana" w:hAnsi="Verdana" w:cs="Arial"/>
              <w:sz w:val="24"/>
              <w:szCs w:val="24"/>
              <w:lang w:val="kk-KZ"/>
            </w:rPr>
          </w:pPr>
        </w:p>
        <w:p w:rsidR="000B584E" w:rsidRPr="00AD3872" w:rsidRDefault="00C82FCC" w:rsidP="0096635F">
          <w:pPr>
            <w:pStyle w:val="ae"/>
            <w:spacing w:after="120" w:line="276" w:lineRule="auto"/>
            <w:ind w:firstLine="567"/>
            <w:jc w:val="both"/>
            <w:rPr>
              <w:rFonts w:ascii="Verdana" w:hAnsi="Verdana" w:cs="Arial"/>
              <w:b/>
              <w:sz w:val="24"/>
              <w:szCs w:val="24"/>
              <w:lang w:val="kk-KZ"/>
            </w:rPr>
          </w:pPr>
          <w:r>
            <w:rPr>
              <w:rFonts w:ascii="Verdana" w:hAnsi="Verdana" w:cs="Arial"/>
              <w:b/>
              <w:sz w:val="24"/>
              <w:szCs w:val="24"/>
              <w:lang w:val="kk-KZ"/>
            </w:rPr>
            <w:t>3</w:t>
          </w:r>
          <w:r w:rsidR="000B584E" w:rsidRPr="00AD3872">
            <w:rPr>
              <w:rFonts w:ascii="Verdana" w:hAnsi="Verdana" w:cs="Arial"/>
              <w:b/>
              <w:sz w:val="24"/>
              <w:szCs w:val="24"/>
              <w:lang w:val="kk-KZ"/>
            </w:rPr>
            <w:t>. Получение разрешения.</w:t>
          </w:r>
        </w:p>
        <w:p w:rsidR="000B584E" w:rsidRPr="00AD3872" w:rsidRDefault="000B584E" w:rsidP="0096635F">
          <w:pPr>
            <w:pStyle w:val="ae"/>
            <w:spacing w:after="120" w:line="276" w:lineRule="auto"/>
            <w:ind w:firstLine="567"/>
            <w:jc w:val="both"/>
            <w:rPr>
              <w:rFonts w:ascii="Verdana" w:hAnsi="Verdana"/>
              <w:sz w:val="24"/>
              <w:szCs w:val="24"/>
            </w:rPr>
          </w:pPr>
          <w:r w:rsidRPr="00AD3872">
            <w:rPr>
              <w:rFonts w:ascii="Verdana" w:hAnsi="Verdana" w:cs="Arial"/>
              <w:sz w:val="24"/>
              <w:szCs w:val="24"/>
              <w:lang w:val="kk-KZ"/>
            </w:rPr>
            <w:t xml:space="preserve">Разрешение на размещение объекта </w:t>
          </w:r>
          <w:r w:rsidR="00D758BC">
            <w:rPr>
              <w:rFonts w:ascii="Verdana" w:hAnsi="Verdana" w:cs="Arial"/>
              <w:sz w:val="24"/>
              <w:szCs w:val="24"/>
              <w:lang w:val="kk-KZ"/>
            </w:rPr>
            <w:t>оформляется после профессиональной консультации</w:t>
          </w:r>
          <w:r w:rsidRPr="00AD3872">
            <w:rPr>
              <w:rFonts w:ascii="Verdana" w:hAnsi="Verdana" w:cs="Arial"/>
              <w:sz w:val="24"/>
              <w:szCs w:val="24"/>
              <w:lang w:val="kk-KZ"/>
            </w:rPr>
            <w:t xml:space="preserve"> специалиста санитарно-эпидемиологического надзора о возможности размещения на выбранных Вами площадях детского сада (департамент по защите прав потребителей Карагандинской области Агентства РК по защите прав потребителей). При этом специалисты дадут разъяснения по санитарному законодательству и пригодности данного помещения под ваш вид деятельности. А это в свою очередь поможет вам исключить лишние затраты по приобретению</w:t>
          </w:r>
          <w:r w:rsidR="00D758BC">
            <w:rPr>
              <w:rFonts w:ascii="Verdana" w:hAnsi="Verdana" w:cs="Arial"/>
              <w:sz w:val="24"/>
              <w:szCs w:val="24"/>
              <w:lang w:val="kk-KZ"/>
            </w:rPr>
            <w:t xml:space="preserve"> (аренде)</w:t>
          </w:r>
          <w:r w:rsidRPr="00AD3872">
            <w:rPr>
              <w:rFonts w:ascii="Verdana" w:hAnsi="Verdana" w:cs="Arial"/>
              <w:sz w:val="24"/>
              <w:szCs w:val="24"/>
              <w:lang w:val="kk-KZ"/>
            </w:rPr>
            <w:t xml:space="preserve"> неподходящего помещения, его переоборудования и ремонта</w:t>
          </w:r>
          <w:r w:rsidRPr="00AD3872">
            <w:rPr>
              <w:rFonts w:ascii="Verdana" w:hAnsi="Verdana"/>
              <w:sz w:val="24"/>
              <w:szCs w:val="24"/>
            </w:rPr>
            <w:t>.</w:t>
          </w:r>
        </w:p>
        <w:p w:rsidR="000B584E" w:rsidRPr="00AD3872" w:rsidRDefault="000B584E" w:rsidP="0096635F">
          <w:pPr>
            <w:spacing w:before="0" w:after="120"/>
            <w:ind w:firstLine="567"/>
            <w:jc w:val="both"/>
            <w:rPr>
              <w:rFonts w:ascii="Verdana" w:eastAsiaTheme="minorHAnsi" w:hAnsi="Verdana" w:cs="Arial"/>
              <w:sz w:val="24"/>
              <w:szCs w:val="24"/>
              <w:lang w:val="kk-KZ"/>
            </w:rPr>
          </w:pPr>
          <w:r w:rsidRPr="00AD3872">
            <w:rPr>
              <w:rFonts w:ascii="Verdana" w:eastAsiaTheme="minorHAnsi" w:hAnsi="Verdana" w:cs="Arial"/>
              <w:sz w:val="24"/>
              <w:szCs w:val="24"/>
              <w:lang w:val="kk-KZ"/>
            </w:rPr>
            <w:lastRenderedPageBreak/>
            <w:t>Далее необходимо получение заключения служ</w:t>
          </w:r>
          <w:r w:rsidR="00C86B55">
            <w:rPr>
              <w:rFonts w:ascii="Verdana" w:eastAsiaTheme="minorHAnsi" w:hAnsi="Verdana" w:cs="Arial"/>
              <w:sz w:val="24"/>
              <w:szCs w:val="24"/>
              <w:lang w:val="kk-KZ"/>
            </w:rPr>
            <w:t>бы противопожарной безопасности.</w:t>
          </w:r>
        </w:p>
        <w:p w:rsidR="000B584E" w:rsidRPr="00AD3872" w:rsidRDefault="00C82FCC" w:rsidP="0096635F">
          <w:pPr>
            <w:pStyle w:val="ae"/>
            <w:spacing w:after="120" w:line="276" w:lineRule="auto"/>
            <w:ind w:firstLine="567"/>
            <w:jc w:val="both"/>
            <w:rPr>
              <w:rFonts w:ascii="Verdana" w:hAnsi="Verdana" w:cs="Arial"/>
              <w:b/>
              <w:sz w:val="24"/>
              <w:szCs w:val="24"/>
              <w:lang w:val="kk-KZ"/>
            </w:rPr>
          </w:pPr>
          <w:r>
            <w:rPr>
              <w:rFonts w:ascii="Verdana" w:hAnsi="Verdana" w:cs="Arial"/>
              <w:b/>
              <w:sz w:val="24"/>
              <w:szCs w:val="24"/>
              <w:lang w:val="kk-KZ"/>
            </w:rPr>
            <w:t>4</w:t>
          </w:r>
          <w:r w:rsidR="008746D7">
            <w:rPr>
              <w:rFonts w:ascii="Verdana" w:hAnsi="Verdana" w:cs="Arial"/>
              <w:b/>
              <w:sz w:val="24"/>
              <w:szCs w:val="24"/>
              <w:lang w:val="kk-KZ"/>
            </w:rPr>
            <w:t>. Ремонт,</w:t>
          </w:r>
          <w:r w:rsidR="000B584E" w:rsidRPr="00AD3872">
            <w:rPr>
              <w:rFonts w:ascii="Verdana" w:hAnsi="Verdana" w:cs="Arial"/>
              <w:b/>
              <w:sz w:val="24"/>
              <w:szCs w:val="24"/>
              <w:lang w:val="kk-KZ"/>
            </w:rPr>
            <w:t xml:space="preserve"> оборудование</w:t>
          </w:r>
          <w:r w:rsidR="008746D7">
            <w:rPr>
              <w:rFonts w:ascii="Verdana" w:hAnsi="Verdana" w:cs="Arial"/>
              <w:b/>
              <w:sz w:val="24"/>
              <w:szCs w:val="24"/>
              <w:lang w:val="kk-KZ"/>
            </w:rPr>
            <w:t xml:space="preserve"> и инвентарь</w:t>
          </w:r>
          <w:r w:rsidR="000B584E" w:rsidRPr="00AD3872">
            <w:rPr>
              <w:rFonts w:ascii="Verdana" w:hAnsi="Verdana" w:cs="Arial"/>
              <w:b/>
              <w:sz w:val="24"/>
              <w:szCs w:val="24"/>
              <w:lang w:val="kk-KZ"/>
            </w:rPr>
            <w:t>.</w:t>
          </w:r>
        </w:p>
        <w:p w:rsidR="000B584E" w:rsidRPr="00AD3872" w:rsidRDefault="000B584E" w:rsidP="0096635F">
          <w:pPr>
            <w:pStyle w:val="ae"/>
            <w:spacing w:after="120" w:line="276" w:lineRule="auto"/>
            <w:ind w:firstLine="567"/>
            <w:jc w:val="both"/>
            <w:rPr>
              <w:rFonts w:ascii="Verdana" w:hAnsi="Verdana" w:cs="Arial"/>
              <w:sz w:val="24"/>
              <w:szCs w:val="24"/>
              <w:lang w:val="kk-KZ"/>
            </w:rPr>
          </w:pPr>
          <w:r w:rsidRPr="00AD3872">
            <w:rPr>
              <w:rFonts w:ascii="Verdana" w:hAnsi="Verdana" w:cs="Arial"/>
              <w:sz w:val="24"/>
              <w:szCs w:val="24"/>
              <w:lang w:val="kk-KZ"/>
            </w:rPr>
            <w:t>Необходимо будет изолировать и оборудовать:</w:t>
          </w:r>
        </w:p>
        <w:p w:rsidR="000B584E" w:rsidRPr="00AD3872" w:rsidRDefault="000B584E" w:rsidP="0096635F">
          <w:pPr>
            <w:pStyle w:val="ae"/>
            <w:spacing w:after="120" w:line="276" w:lineRule="auto"/>
            <w:ind w:left="349"/>
            <w:rPr>
              <w:rFonts w:ascii="Verdana" w:hAnsi="Verdana" w:cs="Arial"/>
              <w:sz w:val="24"/>
              <w:szCs w:val="24"/>
              <w:lang w:val="kk-KZ"/>
            </w:rPr>
          </w:pPr>
          <w:r w:rsidRPr="00AD3872">
            <w:rPr>
              <w:rFonts w:ascii="Verdana" w:hAnsi="Verdana" w:cs="Arial"/>
              <w:sz w:val="24"/>
              <w:szCs w:val="24"/>
              <w:lang w:val="kk-KZ"/>
            </w:rPr>
            <w:t xml:space="preserve"> - групповые помещения, </w:t>
          </w:r>
        </w:p>
        <w:p w:rsidR="000B584E" w:rsidRPr="00AD3872" w:rsidRDefault="000B584E" w:rsidP="0096635F">
          <w:pPr>
            <w:pStyle w:val="ae"/>
            <w:spacing w:after="120" w:line="276" w:lineRule="auto"/>
            <w:ind w:left="349"/>
            <w:rPr>
              <w:rFonts w:ascii="Verdana" w:hAnsi="Verdana" w:cs="Arial"/>
              <w:sz w:val="24"/>
              <w:szCs w:val="24"/>
              <w:lang w:val="kk-KZ"/>
            </w:rPr>
          </w:pPr>
          <w:r w:rsidRPr="00AD3872">
            <w:rPr>
              <w:rFonts w:ascii="Verdana" w:hAnsi="Verdana" w:cs="Arial"/>
              <w:sz w:val="24"/>
              <w:szCs w:val="24"/>
              <w:lang w:val="kk-KZ"/>
            </w:rPr>
            <w:t xml:space="preserve">- спальные комнаты, </w:t>
          </w:r>
          <w:r w:rsidR="001C6C35">
            <w:rPr>
              <w:rFonts w:ascii="Verdana" w:hAnsi="Verdana" w:cs="Arial"/>
              <w:sz w:val="24"/>
              <w:szCs w:val="24"/>
              <w:lang w:val="kk-KZ"/>
            </w:rPr>
            <w:t xml:space="preserve"> </w:t>
          </w:r>
        </w:p>
        <w:p w:rsidR="000B584E" w:rsidRPr="00AD3872" w:rsidRDefault="000B584E" w:rsidP="0096635F">
          <w:pPr>
            <w:pStyle w:val="ae"/>
            <w:spacing w:after="120" w:line="276" w:lineRule="auto"/>
            <w:ind w:left="349"/>
            <w:rPr>
              <w:rFonts w:ascii="Verdana" w:hAnsi="Verdana" w:cs="Arial"/>
              <w:sz w:val="24"/>
              <w:szCs w:val="24"/>
              <w:lang w:val="kk-KZ"/>
            </w:rPr>
          </w:pPr>
          <w:r w:rsidRPr="00AD3872">
            <w:rPr>
              <w:rFonts w:ascii="Verdana" w:hAnsi="Verdana" w:cs="Arial"/>
              <w:sz w:val="24"/>
              <w:szCs w:val="24"/>
              <w:lang w:val="kk-KZ"/>
            </w:rPr>
            <w:t>- приемные групп,</w:t>
          </w:r>
        </w:p>
        <w:p w:rsidR="000B584E" w:rsidRPr="00AD3872" w:rsidRDefault="000B584E" w:rsidP="0096635F">
          <w:pPr>
            <w:pStyle w:val="ae"/>
            <w:spacing w:after="120" w:line="276" w:lineRule="auto"/>
            <w:ind w:left="349"/>
            <w:rPr>
              <w:rFonts w:ascii="Verdana" w:hAnsi="Verdana" w:cs="Arial"/>
              <w:sz w:val="24"/>
              <w:szCs w:val="24"/>
              <w:lang w:val="kk-KZ"/>
            </w:rPr>
          </w:pPr>
          <w:r w:rsidRPr="00AD3872">
            <w:rPr>
              <w:rFonts w:ascii="Verdana" w:hAnsi="Verdana" w:cs="Arial"/>
              <w:sz w:val="24"/>
              <w:szCs w:val="24"/>
              <w:lang w:val="kk-KZ"/>
            </w:rPr>
            <w:t>- пищевой блок,</w:t>
          </w:r>
        </w:p>
        <w:p w:rsidR="000B584E" w:rsidRPr="00AD3872" w:rsidRDefault="000B584E" w:rsidP="0096635F">
          <w:pPr>
            <w:pStyle w:val="ae"/>
            <w:spacing w:after="120" w:line="276" w:lineRule="auto"/>
            <w:ind w:left="349"/>
            <w:rPr>
              <w:rFonts w:ascii="Verdana" w:hAnsi="Verdana" w:cs="Arial"/>
              <w:sz w:val="24"/>
              <w:szCs w:val="24"/>
              <w:lang w:val="kk-KZ"/>
            </w:rPr>
          </w:pPr>
          <w:r w:rsidRPr="00AD3872">
            <w:rPr>
              <w:rFonts w:ascii="Verdana" w:hAnsi="Verdana" w:cs="Arial"/>
              <w:sz w:val="24"/>
              <w:szCs w:val="24"/>
              <w:lang w:val="kk-KZ"/>
            </w:rPr>
            <w:t>-  медицинский блок (изолятор)</w:t>
          </w:r>
        </w:p>
        <w:p w:rsidR="000B584E" w:rsidRPr="00AD3872" w:rsidRDefault="000B584E" w:rsidP="0096635F">
          <w:pPr>
            <w:tabs>
              <w:tab w:val="left" w:pos="1134"/>
            </w:tabs>
            <w:spacing w:before="0" w:after="120"/>
            <w:ind w:firstLine="709"/>
            <w:jc w:val="both"/>
            <w:rPr>
              <w:rFonts w:ascii="Verdana" w:eastAsiaTheme="minorHAnsi" w:hAnsi="Verdana" w:cs="Arial"/>
              <w:sz w:val="24"/>
              <w:szCs w:val="24"/>
              <w:lang w:val="kk-KZ"/>
            </w:rPr>
          </w:pPr>
          <w:r w:rsidRPr="00AD3872">
            <w:rPr>
              <w:rFonts w:ascii="Verdana" w:eastAsiaTheme="minorHAnsi" w:hAnsi="Verdana" w:cs="Arial"/>
              <w:sz w:val="24"/>
              <w:szCs w:val="24"/>
              <w:lang w:val="kk-KZ"/>
            </w:rPr>
            <w:t>Мебель и оборудование должны соответствовать росто-возрастным особенностям</w:t>
          </w:r>
          <w:r w:rsidR="006A4EDF">
            <w:rPr>
              <w:rFonts w:ascii="Verdana" w:eastAsiaTheme="minorHAnsi" w:hAnsi="Verdana" w:cs="Arial"/>
              <w:sz w:val="24"/>
              <w:szCs w:val="24"/>
              <w:lang w:val="kk-KZ"/>
            </w:rPr>
            <w:t xml:space="preserve"> детей. Отделка помещений должна</w:t>
          </w:r>
          <w:r w:rsidRPr="00AD3872">
            <w:rPr>
              <w:rFonts w:ascii="Verdana" w:eastAsiaTheme="minorHAnsi" w:hAnsi="Verdana" w:cs="Arial"/>
              <w:sz w:val="24"/>
              <w:szCs w:val="24"/>
              <w:lang w:val="kk-KZ"/>
            </w:rPr>
            <w:t xml:space="preserve"> предусматривать отделку</w:t>
          </w:r>
          <w:r w:rsidR="00B23469">
            <w:rPr>
              <w:rFonts w:ascii="Verdana" w:eastAsiaTheme="minorHAnsi" w:hAnsi="Verdana" w:cs="Arial"/>
              <w:sz w:val="24"/>
              <w:szCs w:val="24"/>
              <w:lang w:val="kk-KZ"/>
            </w:rPr>
            <w:t>, допускающую</w:t>
          </w:r>
          <w:r w:rsidRPr="00AD3872">
            <w:rPr>
              <w:rFonts w:ascii="Verdana" w:eastAsiaTheme="minorHAnsi" w:hAnsi="Verdana" w:cs="Arial"/>
              <w:sz w:val="24"/>
              <w:szCs w:val="24"/>
              <w:lang w:val="kk-KZ"/>
            </w:rPr>
            <w:t xml:space="preserve"> уборку влажным способом. Поверхности стен основных помещений групповых ячеек, комнат для музыкальных и гимнастических занятий имеют матовую фактуру светлых тонов и устойчивы к мытью и дезинфекции. Стены помещений облицовываются глазурованной плиткой на высоту1,8м. </w:t>
          </w:r>
        </w:p>
        <w:p w:rsidR="000B584E" w:rsidRPr="00AD3872" w:rsidRDefault="000B584E" w:rsidP="0096635F">
          <w:pPr>
            <w:tabs>
              <w:tab w:val="left" w:pos="1134"/>
            </w:tabs>
            <w:spacing w:before="0" w:after="120"/>
            <w:ind w:firstLine="709"/>
            <w:jc w:val="both"/>
            <w:rPr>
              <w:rFonts w:ascii="Verdana" w:eastAsiaTheme="minorHAnsi" w:hAnsi="Verdana" w:cs="Arial"/>
              <w:sz w:val="24"/>
              <w:szCs w:val="24"/>
              <w:lang w:val="kk-KZ"/>
            </w:rPr>
          </w:pPr>
          <w:r w:rsidRPr="00AD3872">
            <w:rPr>
              <w:rFonts w:ascii="Verdana" w:eastAsiaTheme="minorHAnsi" w:hAnsi="Verdana" w:cs="Arial"/>
              <w:sz w:val="24"/>
              <w:szCs w:val="24"/>
              <w:lang w:val="kk-KZ"/>
            </w:rPr>
            <w:t>Наличие сертификатов соответствия на оборудование обязательно.</w:t>
          </w:r>
        </w:p>
        <w:p w:rsidR="000B584E" w:rsidRDefault="000B584E" w:rsidP="0096635F">
          <w:pPr>
            <w:tabs>
              <w:tab w:val="left" w:pos="1134"/>
            </w:tabs>
            <w:spacing w:before="0" w:after="120"/>
            <w:ind w:firstLine="709"/>
            <w:jc w:val="both"/>
            <w:rPr>
              <w:rFonts w:ascii="Verdana" w:eastAsiaTheme="minorHAnsi" w:hAnsi="Verdana" w:cs="Arial"/>
              <w:sz w:val="24"/>
              <w:szCs w:val="24"/>
              <w:lang w:val="kk-KZ"/>
            </w:rPr>
          </w:pPr>
          <w:r w:rsidRPr="00AD3872">
            <w:rPr>
              <w:rFonts w:ascii="Verdana" w:eastAsiaTheme="minorHAnsi" w:hAnsi="Verdana" w:cs="Arial"/>
              <w:sz w:val="24"/>
              <w:szCs w:val="24"/>
              <w:lang w:val="kk-KZ"/>
            </w:rPr>
            <w:t xml:space="preserve">В дошкольных группах с дневным пребыванием детей допускается использовать двухъярусные кровати и раскладные кровати с твердым ложем при соблюдении нормы площади на 1 ребенка не менее </w:t>
          </w:r>
          <w:smartTag w:uri="urn:schemas-microsoft-com:office:smarttags" w:element="metricconverter">
            <w:smartTagPr>
              <w:attr w:name="ProductID" w:val="2 м2"/>
            </w:smartTagPr>
            <w:r w:rsidRPr="00AD3872">
              <w:rPr>
                <w:rFonts w:ascii="Verdana" w:eastAsiaTheme="minorHAnsi" w:hAnsi="Verdana" w:cs="Arial"/>
                <w:sz w:val="24"/>
                <w:szCs w:val="24"/>
                <w:lang w:val="kk-KZ"/>
              </w:rPr>
              <w:t>2 м2</w:t>
            </w:r>
          </w:smartTag>
          <w:r w:rsidRPr="00AD3872">
            <w:rPr>
              <w:rFonts w:ascii="Verdana" w:eastAsiaTheme="minorHAnsi" w:hAnsi="Verdana" w:cs="Arial"/>
              <w:sz w:val="24"/>
              <w:szCs w:val="24"/>
              <w:lang w:val="kk-KZ"/>
            </w:rPr>
            <w:t xml:space="preserve"> и наличием ограждения двухъярусных кроватей высотой не менее </w:t>
          </w:r>
          <w:smartTag w:uri="urn:schemas-microsoft-com:office:smarttags" w:element="metricconverter">
            <w:smartTagPr>
              <w:attr w:name="ProductID" w:val="0,3 м"/>
            </w:smartTagPr>
            <w:r w:rsidRPr="00AD3872">
              <w:rPr>
                <w:rFonts w:ascii="Verdana" w:eastAsiaTheme="minorHAnsi" w:hAnsi="Verdana" w:cs="Arial"/>
                <w:sz w:val="24"/>
                <w:szCs w:val="24"/>
                <w:lang w:val="kk-KZ"/>
              </w:rPr>
              <w:t>0,3 м</w:t>
            </w:r>
          </w:smartTag>
          <w:r w:rsidRPr="00AD3872">
            <w:rPr>
              <w:rFonts w:ascii="Verdana" w:eastAsiaTheme="minorHAnsi" w:hAnsi="Verdana" w:cs="Arial"/>
              <w:sz w:val="24"/>
              <w:szCs w:val="24"/>
              <w:lang w:val="kk-KZ"/>
            </w:rPr>
            <w:t xml:space="preserve"> от ложа. </w:t>
          </w:r>
        </w:p>
        <w:p w:rsidR="000A41EA" w:rsidRDefault="000A41EA" w:rsidP="000A41EA">
          <w:pPr>
            <w:tabs>
              <w:tab w:val="left" w:pos="1134"/>
            </w:tabs>
            <w:spacing w:before="0" w:after="120"/>
            <w:ind w:firstLine="709"/>
            <w:jc w:val="right"/>
            <w:rPr>
              <w:rFonts w:ascii="Verdana" w:eastAsiaTheme="minorHAnsi" w:hAnsi="Verdana" w:cs="Arial"/>
              <w:sz w:val="24"/>
              <w:szCs w:val="24"/>
              <w:lang w:val="kk-KZ"/>
            </w:rPr>
          </w:pPr>
          <w:r>
            <w:rPr>
              <w:rFonts w:ascii="Verdana" w:eastAsiaTheme="minorHAnsi" w:hAnsi="Verdana" w:cs="Arial"/>
              <w:sz w:val="24"/>
              <w:szCs w:val="24"/>
              <w:lang w:val="kk-KZ"/>
            </w:rPr>
            <w:t>Таблица 1</w:t>
          </w:r>
        </w:p>
        <w:tbl>
          <w:tblPr>
            <w:tblStyle w:val="-4"/>
            <w:tblW w:w="0" w:type="auto"/>
            <w:tblLook w:val="04A0" w:firstRow="1" w:lastRow="0" w:firstColumn="1" w:lastColumn="0" w:noHBand="0" w:noVBand="1"/>
          </w:tblPr>
          <w:tblGrid>
            <w:gridCol w:w="675"/>
            <w:gridCol w:w="3153"/>
            <w:gridCol w:w="1832"/>
            <w:gridCol w:w="1996"/>
            <w:gridCol w:w="1915"/>
          </w:tblGrid>
          <w:tr w:rsidR="003A1EFE" w:rsidRPr="0005500D" w:rsidTr="00FD1D44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571" w:type="dxa"/>
                <w:gridSpan w:val="5"/>
              </w:tcPr>
              <w:p w:rsidR="003A1EFE" w:rsidRPr="0005500D" w:rsidRDefault="003A1EFE" w:rsidP="00FD1D44">
                <w:pPr>
                  <w:spacing w:after="120"/>
                  <w:jc w:val="center"/>
                  <w:rPr>
                    <w:rFonts w:ascii="Verdana" w:hAnsi="Verdana"/>
                    <w:color w:val="000000" w:themeColor="text1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color w:val="000000" w:themeColor="text1"/>
                    <w:sz w:val="24"/>
                    <w:szCs w:val="24"/>
                  </w:rPr>
                  <w:t>Состав основного оборудования</w:t>
                </w:r>
              </w:p>
            </w:tc>
          </w:tr>
          <w:tr w:rsidR="003A1EFE" w:rsidRPr="0005500D" w:rsidTr="0005500D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:rsidR="003A1EFE" w:rsidRPr="0005500D" w:rsidRDefault="003A1EFE" w:rsidP="00FD1D44">
                <w:pPr>
                  <w:spacing w:after="120"/>
                  <w:jc w:val="center"/>
                  <w:rPr>
                    <w:rFonts w:ascii="Verdana" w:hAnsi="Verdana"/>
                    <w:b w:val="0"/>
                    <w:color w:val="000000" w:themeColor="text1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b w:val="0"/>
                    <w:color w:val="000000" w:themeColor="text1"/>
                    <w:sz w:val="24"/>
                    <w:szCs w:val="24"/>
                  </w:rPr>
                  <w:t>№</w:t>
                </w:r>
              </w:p>
            </w:tc>
            <w:tc>
              <w:tcPr>
                <w:tcW w:w="3153" w:type="dxa"/>
              </w:tcPr>
              <w:p w:rsidR="003A1EFE" w:rsidRPr="0005500D" w:rsidRDefault="003A1EFE" w:rsidP="00FD1D44">
                <w:pPr>
                  <w:spacing w:after="12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color w:val="000000" w:themeColor="text1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b/>
                    <w:color w:val="000000" w:themeColor="text1"/>
                    <w:sz w:val="24"/>
                    <w:szCs w:val="24"/>
                  </w:rPr>
                  <w:t>Наименование</w:t>
                </w:r>
              </w:p>
            </w:tc>
            <w:tc>
              <w:tcPr>
                <w:tcW w:w="1832" w:type="dxa"/>
              </w:tcPr>
              <w:p w:rsidR="003A1EFE" w:rsidRPr="0005500D" w:rsidRDefault="003A1EFE" w:rsidP="00FD1D44">
                <w:pPr>
                  <w:spacing w:after="12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color w:val="000000" w:themeColor="text1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b/>
                    <w:color w:val="000000" w:themeColor="text1"/>
                    <w:sz w:val="24"/>
                    <w:szCs w:val="24"/>
                  </w:rPr>
                  <w:t>Количество</w:t>
                </w:r>
              </w:p>
            </w:tc>
            <w:tc>
              <w:tcPr>
                <w:tcW w:w="1996" w:type="dxa"/>
              </w:tcPr>
              <w:p w:rsidR="003A1EFE" w:rsidRPr="0005500D" w:rsidRDefault="003A1EFE" w:rsidP="00FD1D44">
                <w:pPr>
                  <w:spacing w:after="12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color w:val="000000" w:themeColor="text1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b/>
                    <w:color w:val="000000" w:themeColor="text1"/>
                    <w:sz w:val="24"/>
                    <w:szCs w:val="24"/>
                  </w:rPr>
                  <w:t>Цена за 1 единицу, тенге</w:t>
                </w:r>
              </w:p>
            </w:tc>
            <w:tc>
              <w:tcPr>
                <w:tcW w:w="1915" w:type="dxa"/>
              </w:tcPr>
              <w:p w:rsidR="003A1EFE" w:rsidRPr="0005500D" w:rsidRDefault="003A1EFE" w:rsidP="00FD1D44">
                <w:pPr>
                  <w:spacing w:after="12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color w:val="000000" w:themeColor="text1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b/>
                    <w:color w:val="000000" w:themeColor="text1"/>
                    <w:sz w:val="24"/>
                    <w:szCs w:val="24"/>
                  </w:rPr>
                  <w:t>Стоимость, тенге</w:t>
                </w:r>
              </w:p>
            </w:tc>
          </w:tr>
          <w:tr w:rsidR="0005500D" w:rsidRPr="0005500D" w:rsidTr="0005500D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:rsidR="0005500D" w:rsidRPr="0005500D" w:rsidRDefault="0005500D" w:rsidP="00FD1D44">
                <w:pPr>
                  <w:pStyle w:val="af0"/>
                  <w:numPr>
                    <w:ilvl w:val="0"/>
                    <w:numId w:val="8"/>
                  </w:numPr>
                  <w:spacing w:after="120"/>
                  <w:ind w:left="357" w:hanging="357"/>
                  <w:jc w:val="both"/>
                  <w:rPr>
                    <w:rFonts w:ascii="Verdana" w:hAnsi="Verdana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3153" w:type="dxa"/>
                <w:vAlign w:val="center"/>
              </w:tcPr>
              <w:p w:rsidR="0005500D" w:rsidRPr="0005500D" w:rsidRDefault="0005500D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Электросковорода</w:t>
                </w:r>
              </w:p>
            </w:tc>
            <w:tc>
              <w:tcPr>
                <w:tcW w:w="1832" w:type="dxa"/>
                <w:vAlign w:val="center"/>
              </w:tcPr>
              <w:p w:rsidR="0005500D" w:rsidRPr="0005500D" w:rsidRDefault="0005500D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1</w:t>
                </w:r>
              </w:p>
            </w:tc>
            <w:tc>
              <w:tcPr>
                <w:tcW w:w="1996" w:type="dxa"/>
                <w:vAlign w:val="center"/>
              </w:tcPr>
              <w:p w:rsidR="0005500D" w:rsidRPr="0005500D" w:rsidRDefault="0005500D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 xml:space="preserve">       200 000   </w:t>
                </w:r>
              </w:p>
            </w:tc>
            <w:tc>
              <w:tcPr>
                <w:tcW w:w="1915" w:type="dxa"/>
                <w:vAlign w:val="center"/>
              </w:tcPr>
              <w:p w:rsidR="0005500D" w:rsidRPr="0005500D" w:rsidRDefault="0005500D" w:rsidP="0005500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200 000</w:t>
                </w:r>
              </w:p>
            </w:tc>
          </w:tr>
          <w:tr w:rsidR="0005500D" w:rsidRPr="0005500D" w:rsidTr="0005500D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:rsidR="0005500D" w:rsidRPr="0005500D" w:rsidRDefault="0005500D" w:rsidP="00FD1D44">
                <w:pPr>
                  <w:pStyle w:val="af0"/>
                  <w:numPr>
                    <w:ilvl w:val="0"/>
                    <w:numId w:val="8"/>
                  </w:numPr>
                  <w:spacing w:after="120"/>
                  <w:ind w:left="357" w:hanging="357"/>
                  <w:jc w:val="both"/>
                  <w:rPr>
                    <w:rFonts w:ascii="Verdana" w:hAnsi="Verdana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3153" w:type="dxa"/>
                <w:vAlign w:val="center"/>
              </w:tcPr>
              <w:p w:rsidR="0005500D" w:rsidRPr="0005500D" w:rsidRDefault="0005500D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color w:val="000000"/>
                    <w:sz w:val="24"/>
                    <w:szCs w:val="24"/>
                  </w:rPr>
                  <w:t>Стиральная машина</w:t>
                </w:r>
              </w:p>
            </w:tc>
            <w:tc>
              <w:tcPr>
                <w:tcW w:w="1832" w:type="dxa"/>
                <w:vAlign w:val="center"/>
              </w:tcPr>
              <w:p w:rsidR="0005500D" w:rsidRPr="0005500D" w:rsidRDefault="0005500D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color w:val="000000"/>
                    <w:sz w:val="24"/>
                    <w:szCs w:val="24"/>
                  </w:rPr>
                  <w:t>1</w:t>
                </w:r>
              </w:p>
            </w:tc>
            <w:tc>
              <w:tcPr>
                <w:tcW w:w="1996" w:type="dxa"/>
                <w:vAlign w:val="center"/>
              </w:tcPr>
              <w:p w:rsidR="0005500D" w:rsidRPr="0005500D" w:rsidRDefault="0005500D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color w:val="000000"/>
                    <w:sz w:val="24"/>
                    <w:szCs w:val="24"/>
                  </w:rPr>
                  <w:t xml:space="preserve">       300 000   </w:t>
                </w:r>
              </w:p>
            </w:tc>
            <w:tc>
              <w:tcPr>
                <w:tcW w:w="1915" w:type="dxa"/>
                <w:vAlign w:val="center"/>
              </w:tcPr>
              <w:p w:rsidR="0005500D" w:rsidRPr="0005500D" w:rsidRDefault="0005500D" w:rsidP="0005500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color w:val="000000"/>
                    <w:sz w:val="24"/>
                    <w:szCs w:val="24"/>
                  </w:rPr>
                  <w:t>300 000</w:t>
                </w:r>
              </w:p>
            </w:tc>
          </w:tr>
          <w:tr w:rsidR="0005500D" w:rsidRPr="0005500D" w:rsidTr="0005500D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:rsidR="0005500D" w:rsidRPr="0005500D" w:rsidRDefault="0005500D" w:rsidP="00FD1D44">
                <w:pPr>
                  <w:pStyle w:val="af0"/>
                  <w:numPr>
                    <w:ilvl w:val="0"/>
                    <w:numId w:val="8"/>
                  </w:numPr>
                  <w:spacing w:after="120"/>
                  <w:ind w:left="357" w:hanging="357"/>
                  <w:jc w:val="both"/>
                  <w:rPr>
                    <w:rFonts w:ascii="Verdana" w:hAnsi="Verdana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3153" w:type="dxa"/>
                <w:vAlign w:val="center"/>
              </w:tcPr>
              <w:p w:rsidR="0005500D" w:rsidRPr="0005500D" w:rsidRDefault="0005500D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Электроплита</w:t>
                </w:r>
              </w:p>
            </w:tc>
            <w:tc>
              <w:tcPr>
                <w:tcW w:w="1832" w:type="dxa"/>
                <w:vAlign w:val="center"/>
              </w:tcPr>
              <w:p w:rsidR="0005500D" w:rsidRPr="0005500D" w:rsidRDefault="0005500D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2</w:t>
                </w:r>
              </w:p>
            </w:tc>
            <w:tc>
              <w:tcPr>
                <w:tcW w:w="1996" w:type="dxa"/>
                <w:vAlign w:val="center"/>
              </w:tcPr>
              <w:p w:rsidR="0005500D" w:rsidRPr="0005500D" w:rsidRDefault="0005500D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 xml:space="preserve">       250 000   </w:t>
                </w:r>
              </w:p>
            </w:tc>
            <w:tc>
              <w:tcPr>
                <w:tcW w:w="1915" w:type="dxa"/>
                <w:vAlign w:val="center"/>
              </w:tcPr>
              <w:p w:rsidR="0005500D" w:rsidRPr="0005500D" w:rsidRDefault="0005500D" w:rsidP="0005500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500 000</w:t>
                </w:r>
              </w:p>
            </w:tc>
          </w:tr>
          <w:tr w:rsidR="0005500D" w:rsidRPr="0005500D" w:rsidTr="0005500D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:rsidR="0005500D" w:rsidRPr="0005500D" w:rsidRDefault="0005500D" w:rsidP="00FD1D44">
                <w:pPr>
                  <w:pStyle w:val="af0"/>
                  <w:numPr>
                    <w:ilvl w:val="0"/>
                    <w:numId w:val="8"/>
                  </w:numPr>
                  <w:spacing w:after="120"/>
                  <w:ind w:left="357" w:hanging="357"/>
                  <w:jc w:val="both"/>
                  <w:rPr>
                    <w:rFonts w:ascii="Verdana" w:hAnsi="Verdana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3153" w:type="dxa"/>
                <w:vAlign w:val="center"/>
              </w:tcPr>
              <w:p w:rsidR="0005500D" w:rsidRPr="0005500D" w:rsidRDefault="0005500D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Машина тестомес.</w:t>
                </w:r>
              </w:p>
            </w:tc>
            <w:tc>
              <w:tcPr>
                <w:tcW w:w="1832" w:type="dxa"/>
                <w:vAlign w:val="center"/>
              </w:tcPr>
              <w:p w:rsidR="0005500D" w:rsidRPr="0005500D" w:rsidRDefault="0005500D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1</w:t>
                </w:r>
              </w:p>
            </w:tc>
            <w:tc>
              <w:tcPr>
                <w:tcW w:w="1996" w:type="dxa"/>
                <w:vAlign w:val="center"/>
              </w:tcPr>
              <w:p w:rsidR="0005500D" w:rsidRPr="0005500D" w:rsidRDefault="0005500D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 xml:space="preserve">         80 000   </w:t>
                </w:r>
              </w:p>
            </w:tc>
            <w:tc>
              <w:tcPr>
                <w:tcW w:w="1915" w:type="dxa"/>
                <w:vAlign w:val="center"/>
              </w:tcPr>
              <w:p w:rsidR="0005500D" w:rsidRPr="0005500D" w:rsidRDefault="0005500D" w:rsidP="0005500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80 000</w:t>
                </w:r>
              </w:p>
            </w:tc>
          </w:tr>
          <w:tr w:rsidR="0005500D" w:rsidRPr="0005500D" w:rsidTr="0005500D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:rsidR="0005500D" w:rsidRPr="0005500D" w:rsidRDefault="0005500D" w:rsidP="00FD1D44">
                <w:pPr>
                  <w:pStyle w:val="af0"/>
                  <w:numPr>
                    <w:ilvl w:val="0"/>
                    <w:numId w:val="8"/>
                  </w:numPr>
                  <w:spacing w:after="120"/>
                  <w:ind w:left="357" w:hanging="357"/>
                  <w:jc w:val="both"/>
                  <w:rPr>
                    <w:rFonts w:ascii="Verdana" w:hAnsi="Verdana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3153" w:type="dxa"/>
                <w:vAlign w:val="center"/>
              </w:tcPr>
              <w:p w:rsidR="0005500D" w:rsidRPr="0005500D" w:rsidRDefault="0005500D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Овощерезка</w:t>
                </w:r>
              </w:p>
            </w:tc>
            <w:tc>
              <w:tcPr>
                <w:tcW w:w="1832" w:type="dxa"/>
                <w:vAlign w:val="center"/>
              </w:tcPr>
              <w:p w:rsidR="0005500D" w:rsidRPr="0005500D" w:rsidRDefault="0005500D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1</w:t>
                </w:r>
              </w:p>
            </w:tc>
            <w:tc>
              <w:tcPr>
                <w:tcW w:w="1996" w:type="dxa"/>
                <w:vAlign w:val="center"/>
              </w:tcPr>
              <w:p w:rsidR="0005500D" w:rsidRPr="0005500D" w:rsidRDefault="0005500D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 xml:space="preserve">         75 000   </w:t>
                </w:r>
              </w:p>
            </w:tc>
            <w:tc>
              <w:tcPr>
                <w:tcW w:w="1915" w:type="dxa"/>
                <w:vAlign w:val="center"/>
              </w:tcPr>
              <w:p w:rsidR="0005500D" w:rsidRPr="0005500D" w:rsidRDefault="0005500D" w:rsidP="0005500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75 000</w:t>
                </w:r>
              </w:p>
            </w:tc>
          </w:tr>
          <w:tr w:rsidR="0005500D" w:rsidRPr="0005500D" w:rsidTr="0005500D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:rsidR="0005500D" w:rsidRPr="0005500D" w:rsidRDefault="0005500D" w:rsidP="00FD1D44">
                <w:pPr>
                  <w:pStyle w:val="af0"/>
                  <w:numPr>
                    <w:ilvl w:val="0"/>
                    <w:numId w:val="8"/>
                  </w:numPr>
                  <w:spacing w:after="120"/>
                  <w:ind w:left="357" w:hanging="357"/>
                  <w:jc w:val="both"/>
                  <w:rPr>
                    <w:rFonts w:ascii="Verdana" w:hAnsi="Verdana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3153" w:type="dxa"/>
                <w:vAlign w:val="center"/>
              </w:tcPr>
              <w:p w:rsidR="0005500D" w:rsidRPr="0005500D" w:rsidRDefault="0005500D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Электромясорубка</w:t>
                </w:r>
              </w:p>
            </w:tc>
            <w:tc>
              <w:tcPr>
                <w:tcW w:w="1832" w:type="dxa"/>
                <w:vAlign w:val="center"/>
              </w:tcPr>
              <w:p w:rsidR="0005500D" w:rsidRPr="0005500D" w:rsidRDefault="0005500D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1</w:t>
                </w:r>
              </w:p>
            </w:tc>
            <w:tc>
              <w:tcPr>
                <w:tcW w:w="1996" w:type="dxa"/>
                <w:vAlign w:val="center"/>
              </w:tcPr>
              <w:p w:rsidR="0005500D" w:rsidRPr="0005500D" w:rsidRDefault="0005500D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 xml:space="preserve">       110 000   </w:t>
                </w:r>
              </w:p>
            </w:tc>
            <w:tc>
              <w:tcPr>
                <w:tcW w:w="1915" w:type="dxa"/>
                <w:vAlign w:val="center"/>
              </w:tcPr>
              <w:p w:rsidR="0005500D" w:rsidRPr="0005500D" w:rsidRDefault="0005500D" w:rsidP="0005500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110 000</w:t>
                </w:r>
              </w:p>
            </w:tc>
          </w:tr>
          <w:tr w:rsidR="0005500D" w:rsidRPr="0005500D" w:rsidTr="0005500D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:rsidR="0005500D" w:rsidRPr="0005500D" w:rsidRDefault="0005500D" w:rsidP="00FD1D44">
                <w:pPr>
                  <w:pStyle w:val="af0"/>
                  <w:numPr>
                    <w:ilvl w:val="0"/>
                    <w:numId w:val="8"/>
                  </w:numPr>
                  <w:spacing w:after="120"/>
                  <w:ind w:left="357" w:hanging="357"/>
                  <w:jc w:val="both"/>
                  <w:rPr>
                    <w:rFonts w:ascii="Verdana" w:hAnsi="Verdana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3153" w:type="dxa"/>
                <w:vAlign w:val="center"/>
              </w:tcPr>
              <w:p w:rsidR="0005500D" w:rsidRPr="0005500D" w:rsidRDefault="0005500D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Морозильный ларь</w:t>
                </w:r>
              </w:p>
            </w:tc>
            <w:tc>
              <w:tcPr>
                <w:tcW w:w="1832" w:type="dxa"/>
                <w:vAlign w:val="center"/>
              </w:tcPr>
              <w:p w:rsidR="0005500D" w:rsidRPr="0005500D" w:rsidRDefault="0005500D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1</w:t>
                </w:r>
              </w:p>
            </w:tc>
            <w:tc>
              <w:tcPr>
                <w:tcW w:w="1996" w:type="dxa"/>
                <w:vAlign w:val="center"/>
              </w:tcPr>
              <w:p w:rsidR="0005500D" w:rsidRPr="0005500D" w:rsidRDefault="0005500D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 xml:space="preserve">       100 000   </w:t>
                </w:r>
              </w:p>
            </w:tc>
            <w:tc>
              <w:tcPr>
                <w:tcW w:w="1915" w:type="dxa"/>
                <w:vAlign w:val="center"/>
              </w:tcPr>
              <w:p w:rsidR="0005500D" w:rsidRPr="0005500D" w:rsidRDefault="0005500D" w:rsidP="0005500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100 000</w:t>
                </w:r>
              </w:p>
            </w:tc>
          </w:tr>
          <w:tr w:rsidR="0005500D" w:rsidRPr="0005500D" w:rsidTr="0005500D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:rsidR="0005500D" w:rsidRPr="0005500D" w:rsidRDefault="0005500D" w:rsidP="00FD1D44">
                <w:pPr>
                  <w:pStyle w:val="af0"/>
                  <w:numPr>
                    <w:ilvl w:val="0"/>
                    <w:numId w:val="8"/>
                  </w:numPr>
                  <w:spacing w:after="120"/>
                  <w:ind w:left="357" w:hanging="357"/>
                  <w:jc w:val="both"/>
                  <w:rPr>
                    <w:rFonts w:ascii="Verdana" w:hAnsi="Verdana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3153" w:type="dxa"/>
                <w:vAlign w:val="center"/>
              </w:tcPr>
              <w:p w:rsidR="0005500D" w:rsidRPr="0005500D" w:rsidRDefault="0005500D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Шкаф холодильный пром.</w:t>
                </w:r>
              </w:p>
            </w:tc>
            <w:tc>
              <w:tcPr>
                <w:tcW w:w="1832" w:type="dxa"/>
                <w:vAlign w:val="center"/>
              </w:tcPr>
              <w:p w:rsidR="0005500D" w:rsidRPr="0005500D" w:rsidRDefault="0005500D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1</w:t>
                </w:r>
              </w:p>
            </w:tc>
            <w:tc>
              <w:tcPr>
                <w:tcW w:w="1996" w:type="dxa"/>
                <w:vAlign w:val="center"/>
              </w:tcPr>
              <w:p w:rsidR="0005500D" w:rsidRPr="0005500D" w:rsidRDefault="0005500D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 xml:space="preserve">       100 000   </w:t>
                </w:r>
              </w:p>
            </w:tc>
            <w:tc>
              <w:tcPr>
                <w:tcW w:w="1915" w:type="dxa"/>
                <w:vAlign w:val="center"/>
              </w:tcPr>
              <w:p w:rsidR="0005500D" w:rsidRPr="0005500D" w:rsidRDefault="0005500D" w:rsidP="0005500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100 000</w:t>
                </w:r>
              </w:p>
            </w:tc>
          </w:tr>
          <w:tr w:rsidR="0005500D" w:rsidRPr="0005500D" w:rsidTr="0005500D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:rsidR="0005500D" w:rsidRPr="0005500D" w:rsidRDefault="0005500D" w:rsidP="00FD1D44">
                <w:pPr>
                  <w:pStyle w:val="af0"/>
                  <w:numPr>
                    <w:ilvl w:val="0"/>
                    <w:numId w:val="8"/>
                  </w:numPr>
                  <w:spacing w:after="120"/>
                  <w:ind w:left="357" w:hanging="357"/>
                  <w:jc w:val="both"/>
                  <w:rPr>
                    <w:rFonts w:ascii="Verdana" w:hAnsi="Verdana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3153" w:type="dxa"/>
                <w:vAlign w:val="center"/>
              </w:tcPr>
              <w:p w:rsidR="0005500D" w:rsidRPr="0005500D" w:rsidRDefault="0005500D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Холодильник</w:t>
                </w:r>
              </w:p>
            </w:tc>
            <w:tc>
              <w:tcPr>
                <w:tcW w:w="1832" w:type="dxa"/>
                <w:vAlign w:val="center"/>
              </w:tcPr>
              <w:p w:rsidR="0005500D" w:rsidRPr="0005500D" w:rsidRDefault="0005500D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2</w:t>
                </w:r>
              </w:p>
            </w:tc>
            <w:tc>
              <w:tcPr>
                <w:tcW w:w="1996" w:type="dxa"/>
                <w:vAlign w:val="center"/>
              </w:tcPr>
              <w:p w:rsidR="0005500D" w:rsidRPr="0005500D" w:rsidRDefault="0005500D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 xml:space="preserve">         80 000   </w:t>
                </w:r>
              </w:p>
            </w:tc>
            <w:tc>
              <w:tcPr>
                <w:tcW w:w="1915" w:type="dxa"/>
                <w:vAlign w:val="center"/>
              </w:tcPr>
              <w:p w:rsidR="0005500D" w:rsidRPr="0005500D" w:rsidRDefault="0005500D" w:rsidP="0005500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05500D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160 000</w:t>
                </w:r>
              </w:p>
            </w:tc>
          </w:tr>
          <w:tr w:rsidR="00C81B07" w:rsidRPr="00F10844" w:rsidTr="0005500D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:rsidR="00C81B07" w:rsidRPr="00F10844" w:rsidRDefault="00C81B07" w:rsidP="00C81B07">
                <w:pPr>
                  <w:spacing w:after="120"/>
                  <w:jc w:val="both"/>
                  <w:rPr>
                    <w:rFonts w:ascii="Verdana" w:hAnsi="Verdana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3153" w:type="dxa"/>
                <w:vAlign w:val="center"/>
              </w:tcPr>
              <w:p w:rsidR="00C81B07" w:rsidRPr="00F10844" w:rsidRDefault="00C81B07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color w:val="000000"/>
                    <w:sz w:val="24"/>
                    <w:szCs w:val="24"/>
                    <w:lang w:val="kk-KZ"/>
                  </w:rPr>
                </w:pPr>
                <w:r w:rsidRPr="00F10844">
                  <w:rPr>
                    <w:rFonts w:ascii="Verdana" w:hAnsi="Verdana"/>
                    <w:b/>
                    <w:color w:val="000000"/>
                    <w:sz w:val="24"/>
                    <w:szCs w:val="24"/>
                    <w:lang w:val="kk-KZ"/>
                  </w:rPr>
                  <w:t>ИТОГО</w:t>
                </w:r>
              </w:p>
            </w:tc>
            <w:tc>
              <w:tcPr>
                <w:tcW w:w="1832" w:type="dxa"/>
                <w:vAlign w:val="center"/>
              </w:tcPr>
              <w:p w:rsidR="00C81B07" w:rsidRPr="00F10844" w:rsidRDefault="00C81B07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color w:val="000000"/>
                    <w:sz w:val="24"/>
                    <w:szCs w:val="24"/>
                    <w:lang w:val="kk-KZ"/>
                  </w:rPr>
                </w:pPr>
              </w:p>
            </w:tc>
            <w:tc>
              <w:tcPr>
                <w:tcW w:w="1996" w:type="dxa"/>
                <w:vAlign w:val="center"/>
              </w:tcPr>
              <w:p w:rsidR="00C81B07" w:rsidRPr="00F10844" w:rsidRDefault="00C81B07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color w:val="000000"/>
                    <w:sz w:val="24"/>
                    <w:szCs w:val="24"/>
                    <w:lang w:val="kk-KZ"/>
                  </w:rPr>
                </w:pPr>
              </w:p>
            </w:tc>
            <w:tc>
              <w:tcPr>
                <w:tcW w:w="1915" w:type="dxa"/>
                <w:vAlign w:val="center"/>
              </w:tcPr>
              <w:p w:rsidR="00C81B07" w:rsidRPr="00F10844" w:rsidRDefault="00C81B07" w:rsidP="0005500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color w:val="000000"/>
                    <w:sz w:val="24"/>
                    <w:szCs w:val="24"/>
                    <w:lang w:val="kk-KZ"/>
                  </w:rPr>
                </w:pPr>
                <w:r w:rsidRPr="00F10844">
                  <w:rPr>
                    <w:rFonts w:ascii="Verdana" w:hAnsi="Verdana"/>
                    <w:b/>
                    <w:color w:val="000000"/>
                    <w:sz w:val="24"/>
                    <w:szCs w:val="24"/>
                    <w:lang w:val="kk-KZ"/>
                  </w:rPr>
                  <w:t>1 625 000</w:t>
                </w:r>
              </w:p>
            </w:tc>
          </w:tr>
        </w:tbl>
        <w:p w:rsidR="000A41EA" w:rsidRDefault="000A41EA" w:rsidP="000A41EA">
          <w:pPr>
            <w:tabs>
              <w:tab w:val="left" w:pos="1134"/>
            </w:tabs>
            <w:spacing w:before="0" w:after="120"/>
            <w:ind w:firstLine="709"/>
            <w:jc w:val="right"/>
            <w:rPr>
              <w:rFonts w:ascii="Verdana" w:eastAsiaTheme="minorHAnsi" w:hAnsi="Verdana" w:cs="Arial"/>
              <w:sz w:val="24"/>
              <w:szCs w:val="24"/>
              <w:lang w:val="kk-KZ"/>
            </w:rPr>
          </w:pPr>
        </w:p>
        <w:p w:rsidR="003A1EFE" w:rsidRPr="00AD3872" w:rsidRDefault="000A41EA" w:rsidP="000A41EA">
          <w:pPr>
            <w:tabs>
              <w:tab w:val="left" w:pos="1134"/>
            </w:tabs>
            <w:spacing w:before="0" w:after="120"/>
            <w:ind w:firstLine="709"/>
            <w:jc w:val="right"/>
            <w:rPr>
              <w:rFonts w:ascii="Verdana" w:eastAsiaTheme="minorHAnsi" w:hAnsi="Verdana" w:cs="Arial"/>
              <w:sz w:val="24"/>
              <w:szCs w:val="24"/>
              <w:lang w:val="kk-KZ"/>
            </w:rPr>
          </w:pPr>
          <w:r>
            <w:rPr>
              <w:rFonts w:ascii="Verdana" w:eastAsiaTheme="minorHAnsi" w:hAnsi="Verdana" w:cs="Arial"/>
              <w:sz w:val="24"/>
              <w:szCs w:val="24"/>
              <w:lang w:val="kk-KZ"/>
            </w:rPr>
            <w:t>Таблица 2</w:t>
          </w:r>
        </w:p>
        <w:tbl>
          <w:tblPr>
            <w:tblStyle w:val="-4"/>
            <w:tblW w:w="0" w:type="auto"/>
            <w:tblLook w:val="04A0" w:firstRow="1" w:lastRow="0" w:firstColumn="1" w:lastColumn="0" w:noHBand="0" w:noVBand="1"/>
          </w:tblPr>
          <w:tblGrid>
            <w:gridCol w:w="675"/>
            <w:gridCol w:w="3153"/>
            <w:gridCol w:w="1914"/>
            <w:gridCol w:w="1914"/>
            <w:gridCol w:w="1915"/>
          </w:tblGrid>
          <w:tr w:rsidR="00CA12C8" w:rsidRPr="00CA12C8" w:rsidTr="00CA12C8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571" w:type="dxa"/>
                <w:gridSpan w:val="5"/>
              </w:tcPr>
              <w:p w:rsidR="002D7AAC" w:rsidRPr="002F565B" w:rsidRDefault="000B584E" w:rsidP="002D7AAC">
                <w:pPr>
                  <w:spacing w:after="120"/>
                  <w:jc w:val="center"/>
                  <w:rPr>
                    <w:rFonts w:ascii="Verdana" w:hAnsi="Verdana"/>
                    <w:color w:val="000000" w:themeColor="text1"/>
                    <w:sz w:val="24"/>
                    <w:szCs w:val="24"/>
                  </w:rPr>
                </w:pPr>
                <w:r w:rsidRPr="00AD3872">
                  <w:rPr>
                    <w:rFonts w:ascii="Verdana" w:hAnsi="Verdana"/>
                    <w:sz w:val="24"/>
                    <w:szCs w:val="24"/>
                  </w:rPr>
                  <w:tab/>
                </w:r>
                <w:r w:rsidR="002D7AAC" w:rsidRPr="002F565B">
                  <w:rPr>
                    <w:rFonts w:ascii="Verdana" w:hAnsi="Verdana"/>
                    <w:color w:val="000000" w:themeColor="text1"/>
                    <w:sz w:val="24"/>
                    <w:szCs w:val="24"/>
                  </w:rPr>
                  <w:t>Инвентарь</w:t>
                </w:r>
              </w:p>
            </w:tc>
          </w:tr>
          <w:tr w:rsidR="00CA12C8" w:rsidRPr="00CA12C8" w:rsidTr="00CA12C8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:rsidR="00CA12C8" w:rsidRPr="00CA12C8" w:rsidRDefault="00CA12C8" w:rsidP="00CA12C8">
                <w:pPr>
                  <w:spacing w:after="120"/>
                  <w:jc w:val="center"/>
                  <w:rPr>
                    <w:rFonts w:ascii="Verdana" w:hAnsi="Verdana"/>
                    <w:b w:val="0"/>
                    <w:color w:val="000000" w:themeColor="text1"/>
                    <w:sz w:val="24"/>
                    <w:szCs w:val="24"/>
                  </w:rPr>
                </w:pPr>
                <w:r w:rsidRPr="00CA12C8">
                  <w:rPr>
                    <w:rFonts w:ascii="Verdana" w:hAnsi="Verdana"/>
                    <w:b w:val="0"/>
                    <w:color w:val="000000" w:themeColor="text1"/>
                    <w:sz w:val="24"/>
                    <w:szCs w:val="24"/>
                  </w:rPr>
                  <w:t>№</w:t>
                </w:r>
              </w:p>
            </w:tc>
            <w:tc>
              <w:tcPr>
                <w:tcW w:w="3153" w:type="dxa"/>
              </w:tcPr>
              <w:p w:rsidR="00CA12C8" w:rsidRPr="00CA12C8" w:rsidRDefault="00CA12C8" w:rsidP="00CA12C8">
                <w:pPr>
                  <w:spacing w:after="12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color w:val="000000" w:themeColor="text1"/>
                    <w:sz w:val="24"/>
                    <w:szCs w:val="24"/>
                  </w:rPr>
                </w:pPr>
                <w:r w:rsidRPr="00CA12C8">
                  <w:rPr>
                    <w:rFonts w:ascii="Verdana" w:hAnsi="Verdana"/>
                    <w:b/>
                    <w:color w:val="000000" w:themeColor="text1"/>
                    <w:sz w:val="24"/>
                    <w:szCs w:val="24"/>
                  </w:rPr>
                  <w:t>Наименование</w:t>
                </w:r>
              </w:p>
            </w:tc>
            <w:tc>
              <w:tcPr>
                <w:tcW w:w="1914" w:type="dxa"/>
              </w:tcPr>
              <w:p w:rsidR="00CA12C8" w:rsidRPr="00CA12C8" w:rsidRDefault="00CA12C8" w:rsidP="00CA12C8">
                <w:pPr>
                  <w:spacing w:after="12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color w:val="000000" w:themeColor="text1"/>
                    <w:sz w:val="24"/>
                    <w:szCs w:val="24"/>
                  </w:rPr>
                </w:pPr>
                <w:r w:rsidRPr="00CA12C8">
                  <w:rPr>
                    <w:rFonts w:ascii="Verdana" w:hAnsi="Verdana"/>
                    <w:b/>
                    <w:color w:val="000000" w:themeColor="text1"/>
                    <w:sz w:val="24"/>
                    <w:szCs w:val="24"/>
                  </w:rPr>
                  <w:t>Количество</w:t>
                </w:r>
              </w:p>
            </w:tc>
            <w:tc>
              <w:tcPr>
                <w:tcW w:w="1914" w:type="dxa"/>
              </w:tcPr>
              <w:p w:rsidR="00CA12C8" w:rsidRPr="00CA12C8" w:rsidRDefault="00CA12C8" w:rsidP="00CA12C8">
                <w:pPr>
                  <w:spacing w:after="12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color w:val="000000" w:themeColor="text1"/>
                    <w:sz w:val="24"/>
                    <w:szCs w:val="24"/>
                  </w:rPr>
                </w:pPr>
                <w:r w:rsidRPr="00CA12C8">
                  <w:rPr>
                    <w:rFonts w:ascii="Verdana" w:hAnsi="Verdana"/>
                    <w:b/>
                    <w:color w:val="000000" w:themeColor="text1"/>
                    <w:sz w:val="24"/>
                    <w:szCs w:val="24"/>
                  </w:rPr>
                  <w:t>Цена за 1 единицу, тенге</w:t>
                </w:r>
              </w:p>
            </w:tc>
            <w:tc>
              <w:tcPr>
                <w:tcW w:w="1915" w:type="dxa"/>
              </w:tcPr>
              <w:p w:rsidR="00CA12C8" w:rsidRPr="00CA12C8" w:rsidRDefault="00CA12C8" w:rsidP="00CA12C8">
                <w:pPr>
                  <w:spacing w:after="12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color w:val="000000" w:themeColor="text1"/>
                    <w:sz w:val="24"/>
                    <w:szCs w:val="24"/>
                  </w:rPr>
                </w:pPr>
                <w:r w:rsidRPr="00CA12C8">
                  <w:rPr>
                    <w:rFonts w:ascii="Verdana" w:hAnsi="Verdana"/>
                    <w:b/>
                    <w:color w:val="000000" w:themeColor="text1"/>
                    <w:sz w:val="24"/>
                    <w:szCs w:val="24"/>
                  </w:rPr>
                  <w:t>Стоимость, тенге</w:t>
                </w:r>
              </w:p>
            </w:tc>
          </w:tr>
          <w:tr w:rsidR="00C81B07" w:rsidRPr="00CA12C8" w:rsidTr="00FD1D44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:rsidR="00C81B07" w:rsidRPr="00CA12C8" w:rsidRDefault="00C81B07" w:rsidP="00000896">
                <w:pPr>
                  <w:pStyle w:val="af0"/>
                  <w:numPr>
                    <w:ilvl w:val="0"/>
                    <w:numId w:val="9"/>
                  </w:numPr>
                  <w:spacing w:after="120"/>
                  <w:ind w:left="0" w:firstLine="0"/>
                  <w:jc w:val="both"/>
                  <w:rPr>
                    <w:rFonts w:ascii="Verdana" w:hAnsi="Verdana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3153" w:type="dxa"/>
                <w:vAlign w:val="center"/>
              </w:tcPr>
              <w:p w:rsidR="00C81B07" w:rsidRPr="00C81B07" w:rsidRDefault="00C81B07" w:rsidP="00C81B07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</w:rPr>
                  <w:t>Детские столы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36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5000</w:t>
                </w:r>
              </w:p>
            </w:tc>
            <w:tc>
              <w:tcPr>
                <w:tcW w:w="1915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180 000</w:t>
                </w:r>
              </w:p>
            </w:tc>
          </w:tr>
          <w:tr w:rsidR="00C81B07" w:rsidRPr="00CA12C8" w:rsidTr="00FD1D4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:rsidR="00C81B07" w:rsidRPr="00CA12C8" w:rsidRDefault="00C81B07" w:rsidP="00000896">
                <w:pPr>
                  <w:pStyle w:val="af0"/>
                  <w:numPr>
                    <w:ilvl w:val="0"/>
                    <w:numId w:val="9"/>
                  </w:numPr>
                  <w:spacing w:after="120"/>
                  <w:ind w:left="357" w:hanging="357"/>
                  <w:jc w:val="both"/>
                  <w:rPr>
                    <w:rFonts w:ascii="Verdana" w:hAnsi="Verdana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3153" w:type="dxa"/>
                <w:vAlign w:val="center"/>
              </w:tcPr>
              <w:p w:rsidR="00C81B07" w:rsidRPr="00C81B07" w:rsidRDefault="00C81B07" w:rsidP="00C81B07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</w:rPr>
                  <w:t>Детские стулья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100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2200</w:t>
                </w:r>
              </w:p>
            </w:tc>
            <w:tc>
              <w:tcPr>
                <w:tcW w:w="1915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220 000</w:t>
                </w:r>
              </w:p>
            </w:tc>
          </w:tr>
          <w:tr w:rsidR="00C81B07" w:rsidRPr="00CA12C8" w:rsidTr="00FD1D44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:rsidR="00C81B07" w:rsidRPr="00CA12C8" w:rsidRDefault="00C81B07" w:rsidP="00000896">
                <w:pPr>
                  <w:pStyle w:val="af0"/>
                  <w:numPr>
                    <w:ilvl w:val="0"/>
                    <w:numId w:val="9"/>
                  </w:numPr>
                  <w:spacing w:after="120"/>
                  <w:ind w:left="357" w:hanging="357"/>
                  <w:jc w:val="both"/>
                  <w:rPr>
                    <w:rFonts w:ascii="Verdana" w:hAnsi="Verdana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3153" w:type="dxa"/>
                <w:vAlign w:val="center"/>
              </w:tcPr>
              <w:p w:rsidR="00C81B07" w:rsidRPr="00C81B07" w:rsidRDefault="00C81B07" w:rsidP="00C81B07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</w:rPr>
                  <w:t>Мебель для раздевалки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100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4500</w:t>
                </w:r>
              </w:p>
            </w:tc>
            <w:tc>
              <w:tcPr>
                <w:tcW w:w="1915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450 000</w:t>
                </w:r>
              </w:p>
            </w:tc>
          </w:tr>
          <w:tr w:rsidR="00C81B07" w:rsidRPr="00CA12C8" w:rsidTr="00FD1D4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:rsidR="00C81B07" w:rsidRPr="00CA12C8" w:rsidRDefault="00C81B07" w:rsidP="00000896">
                <w:pPr>
                  <w:pStyle w:val="af0"/>
                  <w:numPr>
                    <w:ilvl w:val="0"/>
                    <w:numId w:val="9"/>
                  </w:numPr>
                  <w:spacing w:after="120"/>
                  <w:ind w:left="357" w:hanging="357"/>
                  <w:jc w:val="both"/>
                  <w:rPr>
                    <w:rFonts w:ascii="Verdana" w:hAnsi="Verdana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3153" w:type="dxa"/>
                <w:vAlign w:val="center"/>
              </w:tcPr>
              <w:p w:rsidR="00C81B07" w:rsidRPr="00C81B07" w:rsidRDefault="00C81B07" w:rsidP="00C81B07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</w:rPr>
                  <w:t>Кровати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50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25 000</w:t>
                </w:r>
              </w:p>
            </w:tc>
            <w:tc>
              <w:tcPr>
                <w:tcW w:w="1915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1 250 000</w:t>
                </w:r>
              </w:p>
            </w:tc>
          </w:tr>
          <w:tr w:rsidR="00C81B07" w:rsidRPr="00CA12C8" w:rsidTr="00FD1D44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:rsidR="00C81B07" w:rsidRPr="00CA12C8" w:rsidRDefault="00C81B07" w:rsidP="00000896">
                <w:pPr>
                  <w:pStyle w:val="af0"/>
                  <w:numPr>
                    <w:ilvl w:val="0"/>
                    <w:numId w:val="9"/>
                  </w:numPr>
                  <w:spacing w:after="120"/>
                  <w:ind w:left="357" w:hanging="357"/>
                  <w:jc w:val="both"/>
                  <w:rPr>
                    <w:rFonts w:ascii="Verdana" w:hAnsi="Verdana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3153" w:type="dxa"/>
                <w:vAlign w:val="center"/>
              </w:tcPr>
              <w:p w:rsidR="00C81B07" w:rsidRPr="00C81B07" w:rsidRDefault="00C81B07" w:rsidP="00C81B07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</w:rPr>
                  <w:t>Учебно-методические материалы, игрушки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</w:rPr>
                  <w:t>1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150 000</w:t>
                </w:r>
              </w:p>
            </w:tc>
            <w:tc>
              <w:tcPr>
                <w:tcW w:w="1915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150 000</w:t>
                </w:r>
              </w:p>
            </w:tc>
          </w:tr>
          <w:tr w:rsidR="00C81B07" w:rsidRPr="00CA12C8" w:rsidTr="00FD1D4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:rsidR="00C81B07" w:rsidRPr="00CA12C8" w:rsidRDefault="00C81B07" w:rsidP="00000896">
                <w:pPr>
                  <w:pStyle w:val="af0"/>
                  <w:numPr>
                    <w:ilvl w:val="0"/>
                    <w:numId w:val="9"/>
                  </w:numPr>
                  <w:spacing w:after="120"/>
                  <w:ind w:left="357" w:hanging="357"/>
                  <w:jc w:val="both"/>
                  <w:rPr>
                    <w:rFonts w:ascii="Verdana" w:hAnsi="Verdana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3153" w:type="dxa"/>
                <w:vAlign w:val="center"/>
              </w:tcPr>
              <w:p w:rsidR="00C81B07" w:rsidRPr="00C81B07" w:rsidRDefault="00C81B07" w:rsidP="00C81B07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</w:rPr>
                  <w:t>Мебель для пищеблока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1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</w:rPr>
                  <w:t>70 000</w:t>
                </w:r>
              </w:p>
            </w:tc>
            <w:tc>
              <w:tcPr>
                <w:tcW w:w="1915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</w:rPr>
                  <w:t>70 000</w:t>
                </w:r>
              </w:p>
            </w:tc>
          </w:tr>
          <w:tr w:rsidR="00C81B07" w:rsidRPr="00CA12C8" w:rsidTr="00FD1D44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:rsidR="00C81B07" w:rsidRPr="00CA12C8" w:rsidRDefault="00C81B07" w:rsidP="00000896">
                <w:pPr>
                  <w:pStyle w:val="af0"/>
                  <w:numPr>
                    <w:ilvl w:val="0"/>
                    <w:numId w:val="9"/>
                  </w:numPr>
                  <w:spacing w:after="120"/>
                  <w:ind w:left="357" w:hanging="357"/>
                  <w:jc w:val="both"/>
                  <w:rPr>
                    <w:rFonts w:ascii="Verdana" w:hAnsi="Verdana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3153" w:type="dxa"/>
                <w:vAlign w:val="center"/>
              </w:tcPr>
              <w:p w:rsidR="00C81B07" w:rsidRPr="00C81B07" w:rsidRDefault="00C81B07" w:rsidP="00C81B07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sz w:val="24"/>
                    <w:szCs w:val="24"/>
                    <w:lang w:val="kk-KZ"/>
                  </w:rPr>
                  <w:t>Столы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sz w:val="24"/>
                    <w:szCs w:val="24"/>
                    <w:lang w:val="kk-KZ"/>
                  </w:rPr>
                  <w:t>5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</w:rPr>
                  <w:t>20 000</w:t>
                </w:r>
              </w:p>
            </w:tc>
            <w:tc>
              <w:tcPr>
                <w:tcW w:w="1915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sz w:val="24"/>
                    <w:szCs w:val="24"/>
                  </w:rPr>
                  <w:t>100 000</w:t>
                </w:r>
              </w:p>
            </w:tc>
          </w:tr>
          <w:tr w:rsidR="00C81B07" w:rsidRPr="00CA12C8" w:rsidTr="00FD1D4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:rsidR="00C81B07" w:rsidRPr="00CA12C8" w:rsidRDefault="00C81B07" w:rsidP="00000896">
                <w:pPr>
                  <w:pStyle w:val="af0"/>
                  <w:numPr>
                    <w:ilvl w:val="0"/>
                    <w:numId w:val="9"/>
                  </w:numPr>
                  <w:spacing w:after="120"/>
                  <w:ind w:left="357" w:hanging="357"/>
                  <w:jc w:val="both"/>
                  <w:rPr>
                    <w:rFonts w:ascii="Verdana" w:hAnsi="Verdana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3153" w:type="dxa"/>
                <w:vAlign w:val="center"/>
              </w:tcPr>
              <w:p w:rsidR="00C81B07" w:rsidRPr="00C81B07" w:rsidRDefault="00C81B07" w:rsidP="00C81B07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sz w:val="24"/>
                    <w:szCs w:val="24"/>
                    <w:lang w:val="kk-KZ"/>
                  </w:rPr>
                  <w:t>Раковина пром.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sz w:val="24"/>
                    <w:szCs w:val="24"/>
                    <w:lang w:val="kk-KZ"/>
                  </w:rPr>
                  <w:t>2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</w:rPr>
                  <w:t>20 000</w:t>
                </w:r>
              </w:p>
            </w:tc>
            <w:tc>
              <w:tcPr>
                <w:tcW w:w="1915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sz w:val="24"/>
                    <w:szCs w:val="24"/>
                  </w:rPr>
                  <w:t>40 000</w:t>
                </w:r>
              </w:p>
            </w:tc>
          </w:tr>
          <w:tr w:rsidR="00C81B07" w:rsidRPr="00CA12C8" w:rsidTr="00FD1D44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:rsidR="00C81B07" w:rsidRPr="00CA12C8" w:rsidRDefault="00C81B07" w:rsidP="00000896">
                <w:pPr>
                  <w:pStyle w:val="af0"/>
                  <w:numPr>
                    <w:ilvl w:val="0"/>
                    <w:numId w:val="9"/>
                  </w:numPr>
                  <w:spacing w:after="120"/>
                  <w:ind w:left="357" w:hanging="357"/>
                  <w:jc w:val="both"/>
                  <w:rPr>
                    <w:rFonts w:ascii="Verdana" w:hAnsi="Verdana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3153" w:type="dxa"/>
                <w:vAlign w:val="center"/>
              </w:tcPr>
              <w:p w:rsidR="00C81B07" w:rsidRPr="00C81B07" w:rsidRDefault="00C81B07" w:rsidP="00C81B07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</w:rPr>
                  <w:t>Посуда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</w:rPr>
                  <w:t>120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2 000</w:t>
                </w:r>
              </w:p>
            </w:tc>
            <w:tc>
              <w:tcPr>
                <w:tcW w:w="1915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</w:rPr>
                  <w:t>240 000</w:t>
                </w:r>
              </w:p>
            </w:tc>
          </w:tr>
          <w:tr w:rsidR="00C81B07" w:rsidRPr="00CA12C8" w:rsidTr="00FD1D4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:rsidR="00C81B07" w:rsidRPr="00CA12C8" w:rsidRDefault="00C81B07" w:rsidP="00000896">
                <w:pPr>
                  <w:pStyle w:val="af0"/>
                  <w:numPr>
                    <w:ilvl w:val="0"/>
                    <w:numId w:val="9"/>
                  </w:numPr>
                  <w:spacing w:after="120"/>
                  <w:ind w:left="357" w:hanging="357"/>
                  <w:jc w:val="both"/>
                  <w:rPr>
                    <w:rFonts w:ascii="Verdana" w:hAnsi="Verdana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3153" w:type="dxa"/>
                <w:vAlign w:val="center"/>
              </w:tcPr>
              <w:p w:rsidR="00C81B07" w:rsidRPr="00C81B07" w:rsidRDefault="00C81B07" w:rsidP="00C81B07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Набор на группу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5F497A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5F497A"/>
                    <w:sz w:val="24"/>
                    <w:szCs w:val="24"/>
                    <w:lang w:val="kk-KZ"/>
                  </w:rPr>
                  <w:t>4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100 000</w:t>
                </w:r>
              </w:p>
            </w:tc>
            <w:tc>
              <w:tcPr>
                <w:tcW w:w="1915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400 000</w:t>
                </w:r>
              </w:p>
            </w:tc>
          </w:tr>
          <w:tr w:rsidR="00C81B07" w:rsidRPr="00CA12C8" w:rsidTr="00FD1D44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:rsidR="00C81B07" w:rsidRPr="00CA12C8" w:rsidRDefault="00C81B07" w:rsidP="00000896">
                <w:pPr>
                  <w:pStyle w:val="af0"/>
                  <w:numPr>
                    <w:ilvl w:val="0"/>
                    <w:numId w:val="9"/>
                  </w:numPr>
                  <w:spacing w:after="120"/>
                  <w:ind w:left="357" w:hanging="357"/>
                  <w:jc w:val="both"/>
                  <w:rPr>
                    <w:rFonts w:ascii="Verdana" w:hAnsi="Verdana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3153" w:type="dxa"/>
                <w:vAlign w:val="center"/>
              </w:tcPr>
              <w:p w:rsidR="00C81B07" w:rsidRPr="00C81B07" w:rsidRDefault="00C81B07" w:rsidP="00C81B07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</w:rPr>
                  <w:t>Мебель для персонала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4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50 000</w:t>
                </w:r>
              </w:p>
            </w:tc>
            <w:tc>
              <w:tcPr>
                <w:tcW w:w="1915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200 000</w:t>
                </w:r>
              </w:p>
            </w:tc>
          </w:tr>
          <w:tr w:rsidR="00C81B07" w:rsidRPr="00CA12C8" w:rsidTr="00FD1D4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:rsidR="00C81B07" w:rsidRPr="00CA12C8" w:rsidRDefault="00C81B07" w:rsidP="00000896">
                <w:pPr>
                  <w:pStyle w:val="af0"/>
                  <w:numPr>
                    <w:ilvl w:val="0"/>
                    <w:numId w:val="9"/>
                  </w:numPr>
                  <w:spacing w:after="120"/>
                  <w:ind w:left="357" w:hanging="357"/>
                  <w:jc w:val="both"/>
                  <w:rPr>
                    <w:rFonts w:ascii="Verdana" w:hAnsi="Verdana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3153" w:type="dxa"/>
                <w:vAlign w:val="center"/>
              </w:tcPr>
              <w:p w:rsidR="00C81B07" w:rsidRPr="00C81B07" w:rsidRDefault="00C81B07" w:rsidP="00C81B07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Шкаф для одежды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6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17 000</w:t>
                </w:r>
              </w:p>
            </w:tc>
            <w:tc>
              <w:tcPr>
                <w:tcW w:w="1915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102 000</w:t>
                </w:r>
              </w:p>
            </w:tc>
          </w:tr>
          <w:tr w:rsidR="00C81B07" w:rsidRPr="00CA12C8" w:rsidTr="00FD1D44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:rsidR="00C81B07" w:rsidRPr="002F2EF1" w:rsidRDefault="00C81B07" w:rsidP="002F2EF1">
                <w:pPr>
                  <w:pStyle w:val="af0"/>
                  <w:numPr>
                    <w:ilvl w:val="0"/>
                    <w:numId w:val="9"/>
                  </w:numPr>
                  <w:ind w:left="0" w:firstLine="0"/>
                  <w:jc w:val="both"/>
                  <w:rPr>
                    <w:rFonts w:ascii="Verdana" w:hAnsi="Verdana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3153" w:type="dxa"/>
                <w:vAlign w:val="center"/>
              </w:tcPr>
              <w:p w:rsidR="00C81B07" w:rsidRPr="00C81B07" w:rsidRDefault="00C81B07" w:rsidP="00C81B07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Стол для педагога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6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5 000</w:t>
                </w:r>
              </w:p>
            </w:tc>
            <w:tc>
              <w:tcPr>
                <w:tcW w:w="1915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30 000</w:t>
                </w:r>
              </w:p>
            </w:tc>
          </w:tr>
          <w:tr w:rsidR="00C81B07" w:rsidRPr="00CA12C8" w:rsidTr="00FD1D4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:rsidR="00C81B07" w:rsidRPr="00CA12C8" w:rsidRDefault="00C81B07" w:rsidP="00000896">
                <w:pPr>
                  <w:pStyle w:val="af0"/>
                  <w:numPr>
                    <w:ilvl w:val="0"/>
                    <w:numId w:val="9"/>
                  </w:numPr>
                  <w:spacing w:after="120"/>
                  <w:ind w:left="0" w:firstLine="0"/>
                  <w:jc w:val="both"/>
                  <w:rPr>
                    <w:rFonts w:ascii="Verdana" w:hAnsi="Verdana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3153" w:type="dxa"/>
                <w:vAlign w:val="center"/>
              </w:tcPr>
              <w:p w:rsidR="00C81B07" w:rsidRPr="00C81B07" w:rsidRDefault="00C81B07" w:rsidP="00C81B07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Учебная зона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4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60 000</w:t>
                </w:r>
              </w:p>
            </w:tc>
            <w:tc>
              <w:tcPr>
                <w:tcW w:w="1915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240 000</w:t>
                </w:r>
              </w:p>
            </w:tc>
          </w:tr>
          <w:tr w:rsidR="00C81B07" w:rsidRPr="00CA12C8" w:rsidTr="00FD1D44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:rsidR="00C81B07" w:rsidRPr="00CA12C8" w:rsidRDefault="00C81B07" w:rsidP="00000896">
                <w:pPr>
                  <w:pStyle w:val="af0"/>
                  <w:numPr>
                    <w:ilvl w:val="0"/>
                    <w:numId w:val="9"/>
                  </w:numPr>
                  <w:spacing w:after="120"/>
                  <w:ind w:left="0" w:firstLine="0"/>
                  <w:jc w:val="both"/>
                  <w:rPr>
                    <w:rFonts w:ascii="Verdana" w:hAnsi="Verdana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3153" w:type="dxa"/>
                <w:vAlign w:val="center"/>
              </w:tcPr>
              <w:p w:rsidR="00C81B07" w:rsidRPr="00C81B07" w:rsidRDefault="00C81B07" w:rsidP="00C81B07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Игровая зона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4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100 000</w:t>
                </w:r>
              </w:p>
            </w:tc>
            <w:tc>
              <w:tcPr>
                <w:tcW w:w="1915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400 000</w:t>
                </w:r>
              </w:p>
            </w:tc>
          </w:tr>
          <w:tr w:rsidR="00C81B07" w:rsidRPr="00CA12C8" w:rsidTr="00FD1D4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:rsidR="00C81B07" w:rsidRPr="00CA12C8" w:rsidRDefault="00C81B07" w:rsidP="00000896">
                <w:pPr>
                  <w:pStyle w:val="af0"/>
                  <w:numPr>
                    <w:ilvl w:val="0"/>
                    <w:numId w:val="9"/>
                  </w:numPr>
                  <w:spacing w:after="120"/>
                  <w:ind w:left="0" w:firstLine="0"/>
                  <w:jc w:val="both"/>
                  <w:rPr>
                    <w:rFonts w:ascii="Verdana" w:hAnsi="Verdana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3153" w:type="dxa"/>
                <w:vAlign w:val="center"/>
              </w:tcPr>
              <w:p w:rsidR="00C81B07" w:rsidRPr="00C81B07" w:rsidRDefault="00C81B07" w:rsidP="00C81B07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Банкетка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8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3 000</w:t>
                </w:r>
              </w:p>
            </w:tc>
            <w:tc>
              <w:tcPr>
                <w:tcW w:w="1915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24 000</w:t>
                </w:r>
              </w:p>
            </w:tc>
          </w:tr>
          <w:tr w:rsidR="00C81B07" w:rsidRPr="00CA12C8" w:rsidTr="00FD1D44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:rsidR="00C81B07" w:rsidRPr="00CA12C8" w:rsidRDefault="00C81B07" w:rsidP="00000896">
                <w:pPr>
                  <w:pStyle w:val="af0"/>
                  <w:numPr>
                    <w:ilvl w:val="0"/>
                    <w:numId w:val="9"/>
                  </w:numPr>
                  <w:spacing w:after="120"/>
                  <w:ind w:left="0" w:firstLine="0"/>
                  <w:jc w:val="both"/>
                  <w:rPr>
                    <w:rFonts w:ascii="Verdana" w:hAnsi="Verdana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3153" w:type="dxa"/>
                <w:vAlign w:val="center"/>
              </w:tcPr>
              <w:p w:rsidR="00C81B07" w:rsidRPr="00C81B07" w:rsidRDefault="00B23469" w:rsidP="00C81B07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Полотенце</w:t>
                </w:r>
                <w:r w:rsidR="00C81B07"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сушитель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100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1 000</w:t>
                </w:r>
              </w:p>
            </w:tc>
            <w:tc>
              <w:tcPr>
                <w:tcW w:w="1915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100 000</w:t>
                </w:r>
              </w:p>
            </w:tc>
          </w:tr>
          <w:tr w:rsidR="00C81B07" w:rsidRPr="00CA12C8" w:rsidTr="00FD1D4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:rsidR="00C81B07" w:rsidRPr="00CA12C8" w:rsidRDefault="00C81B07" w:rsidP="00000896">
                <w:pPr>
                  <w:pStyle w:val="af0"/>
                  <w:numPr>
                    <w:ilvl w:val="0"/>
                    <w:numId w:val="9"/>
                  </w:numPr>
                  <w:spacing w:after="120"/>
                  <w:ind w:left="0" w:firstLine="0"/>
                  <w:jc w:val="both"/>
                  <w:rPr>
                    <w:rFonts w:ascii="Verdana" w:hAnsi="Verdana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3153" w:type="dxa"/>
                <w:vAlign w:val="center"/>
              </w:tcPr>
              <w:p w:rsidR="00C81B07" w:rsidRPr="00C81B07" w:rsidRDefault="00C81B07" w:rsidP="00C81B07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</w:rPr>
                  <w:t>Оргтехника (принтер, факс, пр.)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</w:rPr>
                  <w:t>1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</w:rPr>
                  <w:t>100 000</w:t>
                </w:r>
              </w:p>
            </w:tc>
            <w:tc>
              <w:tcPr>
                <w:tcW w:w="1915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</w:rPr>
                  <w:t>100 000</w:t>
                </w:r>
              </w:p>
            </w:tc>
          </w:tr>
          <w:tr w:rsidR="00C81B07" w:rsidRPr="00CA12C8" w:rsidTr="00FD1D44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:rsidR="00C81B07" w:rsidRPr="00CA12C8" w:rsidRDefault="00C81B07" w:rsidP="00000896">
                <w:pPr>
                  <w:pStyle w:val="af0"/>
                  <w:numPr>
                    <w:ilvl w:val="0"/>
                    <w:numId w:val="9"/>
                  </w:numPr>
                  <w:spacing w:after="120"/>
                  <w:ind w:left="0" w:firstLine="0"/>
                  <w:jc w:val="both"/>
                  <w:rPr>
                    <w:rFonts w:ascii="Verdana" w:hAnsi="Verdana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3153" w:type="dxa"/>
                <w:vAlign w:val="center"/>
              </w:tcPr>
              <w:p w:rsidR="00C81B07" w:rsidRPr="00C81B07" w:rsidRDefault="00C81B07" w:rsidP="00C81B07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Компьютер  комплект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3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100 000</w:t>
                </w:r>
              </w:p>
            </w:tc>
            <w:tc>
              <w:tcPr>
                <w:tcW w:w="1915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300 000</w:t>
                </w:r>
              </w:p>
            </w:tc>
          </w:tr>
          <w:tr w:rsidR="00C81B07" w:rsidRPr="00CA12C8" w:rsidTr="00FD1D4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:rsidR="00C81B07" w:rsidRPr="00CA12C8" w:rsidRDefault="00C81B07" w:rsidP="00000896">
                <w:pPr>
                  <w:pStyle w:val="af0"/>
                  <w:numPr>
                    <w:ilvl w:val="0"/>
                    <w:numId w:val="9"/>
                  </w:numPr>
                  <w:spacing w:after="120"/>
                  <w:ind w:left="0" w:firstLine="0"/>
                  <w:jc w:val="both"/>
                  <w:rPr>
                    <w:rFonts w:ascii="Verdana" w:hAnsi="Verdana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3153" w:type="dxa"/>
                <w:vAlign w:val="center"/>
              </w:tcPr>
              <w:p w:rsidR="00C81B07" w:rsidRPr="00C81B07" w:rsidRDefault="00C81B07" w:rsidP="00C81B07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</w:rPr>
                  <w:t>Установка пожарной сигнализации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1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200 000</w:t>
                </w:r>
              </w:p>
            </w:tc>
            <w:tc>
              <w:tcPr>
                <w:tcW w:w="1915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200 000</w:t>
                </w:r>
              </w:p>
            </w:tc>
          </w:tr>
          <w:tr w:rsidR="00C81B07" w:rsidRPr="00CA12C8" w:rsidTr="00FD1D44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:rsidR="00C81B07" w:rsidRPr="00CA12C8" w:rsidRDefault="00C81B07" w:rsidP="00000896">
                <w:pPr>
                  <w:pStyle w:val="af0"/>
                  <w:numPr>
                    <w:ilvl w:val="0"/>
                    <w:numId w:val="9"/>
                  </w:numPr>
                  <w:spacing w:after="120"/>
                  <w:ind w:left="0" w:firstLine="0"/>
                  <w:jc w:val="both"/>
                  <w:rPr>
                    <w:rFonts w:ascii="Verdana" w:hAnsi="Verdana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3153" w:type="dxa"/>
                <w:vAlign w:val="center"/>
              </w:tcPr>
              <w:p w:rsidR="00C81B07" w:rsidRPr="00C81B07" w:rsidRDefault="00C81B07" w:rsidP="00C81B07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</w:rPr>
                  <w:t>Установка охранной сигнализации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</w:rPr>
                  <w:t>1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</w:rPr>
                  <w:t>300 000</w:t>
                </w:r>
              </w:p>
            </w:tc>
            <w:tc>
              <w:tcPr>
                <w:tcW w:w="1915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</w:rPr>
                  <w:t>300 000</w:t>
                </w:r>
              </w:p>
            </w:tc>
          </w:tr>
          <w:tr w:rsidR="00C81B07" w:rsidRPr="00CA12C8" w:rsidTr="00FD1D4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:rsidR="00C81B07" w:rsidRPr="00CA12C8" w:rsidRDefault="00C81B07" w:rsidP="00000896">
                <w:pPr>
                  <w:pStyle w:val="af0"/>
                  <w:numPr>
                    <w:ilvl w:val="0"/>
                    <w:numId w:val="9"/>
                  </w:numPr>
                  <w:spacing w:after="120"/>
                  <w:ind w:left="0" w:firstLine="0"/>
                  <w:jc w:val="both"/>
                  <w:rPr>
                    <w:rFonts w:ascii="Verdana" w:hAnsi="Verdana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3153" w:type="dxa"/>
                <w:vAlign w:val="center"/>
              </w:tcPr>
              <w:p w:rsidR="00C81B07" w:rsidRPr="00C81B07" w:rsidRDefault="00C81B07" w:rsidP="00C81B07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</w:rPr>
                  <w:t>Установка системы видеонаблюдения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1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  <w:lang w:val="kk-KZ"/>
                  </w:rPr>
                  <w:t>500 000</w:t>
                </w:r>
              </w:p>
            </w:tc>
            <w:tc>
              <w:tcPr>
                <w:tcW w:w="1915" w:type="dxa"/>
                <w:vAlign w:val="center"/>
              </w:tcPr>
              <w:p w:rsidR="00C81B07" w:rsidRPr="00C81B07" w:rsidRDefault="00C81B07" w:rsidP="00C81B0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81B07">
                  <w:rPr>
                    <w:rFonts w:ascii="Verdana" w:hAnsi="Verdana"/>
                    <w:color w:val="000000"/>
                    <w:sz w:val="24"/>
                    <w:szCs w:val="24"/>
                  </w:rPr>
                  <w:t>500 000</w:t>
                </w:r>
              </w:p>
            </w:tc>
          </w:tr>
          <w:tr w:rsidR="00C81B07" w:rsidRPr="00F10844" w:rsidTr="00FD1D44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:rsidR="00C81B07" w:rsidRPr="00F10844" w:rsidRDefault="00C81B07" w:rsidP="00C81B07">
                <w:pPr>
                  <w:spacing w:after="120"/>
                  <w:jc w:val="both"/>
                  <w:rPr>
                    <w:rFonts w:ascii="Verdana" w:hAnsi="Verdana"/>
                    <w:color w:val="000000" w:themeColor="text1"/>
                    <w:sz w:val="24"/>
                    <w:szCs w:val="24"/>
                  </w:rPr>
                </w:pPr>
              </w:p>
            </w:tc>
            <w:tc>
              <w:tcPr>
                <w:tcW w:w="3153" w:type="dxa"/>
                <w:vAlign w:val="center"/>
              </w:tcPr>
              <w:p w:rsidR="00C81B07" w:rsidRPr="00F10844" w:rsidRDefault="00C81B07" w:rsidP="00C81B07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/>
                    <w:color w:val="000000"/>
                    <w:sz w:val="24"/>
                    <w:szCs w:val="24"/>
                  </w:rPr>
                </w:pPr>
                <w:r w:rsidRPr="00F10844">
                  <w:rPr>
                    <w:rFonts w:ascii="Verdana" w:hAnsi="Verdana"/>
                    <w:b/>
                    <w:color w:val="000000"/>
                    <w:sz w:val="24"/>
                    <w:szCs w:val="24"/>
                  </w:rPr>
                  <w:t>ИТОГО</w:t>
                </w:r>
              </w:p>
            </w:tc>
            <w:tc>
              <w:tcPr>
                <w:tcW w:w="1914" w:type="dxa"/>
                <w:vAlign w:val="center"/>
              </w:tcPr>
              <w:p w:rsidR="00C81B07" w:rsidRPr="00F10844" w:rsidRDefault="00C81B07" w:rsidP="00C81B0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/>
                    <w:color w:val="000000"/>
                    <w:sz w:val="24"/>
                    <w:szCs w:val="24"/>
                    <w:lang w:val="kk-KZ"/>
                  </w:rPr>
                </w:pPr>
              </w:p>
            </w:tc>
            <w:tc>
              <w:tcPr>
                <w:tcW w:w="1914" w:type="dxa"/>
                <w:vAlign w:val="center"/>
              </w:tcPr>
              <w:p w:rsidR="00C81B07" w:rsidRPr="00F10844" w:rsidRDefault="00C81B07" w:rsidP="00C81B0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/>
                    <w:color w:val="000000"/>
                    <w:sz w:val="24"/>
                    <w:szCs w:val="24"/>
                    <w:lang w:val="kk-KZ"/>
                  </w:rPr>
                </w:pPr>
              </w:p>
            </w:tc>
            <w:tc>
              <w:tcPr>
                <w:tcW w:w="1915" w:type="dxa"/>
                <w:vAlign w:val="center"/>
              </w:tcPr>
              <w:p w:rsidR="00C81B07" w:rsidRPr="00F10844" w:rsidRDefault="00C81B07" w:rsidP="00C81B0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/>
                    <w:color w:val="000000"/>
                    <w:sz w:val="24"/>
                    <w:szCs w:val="24"/>
                    <w:lang w:val="kk-KZ"/>
                  </w:rPr>
                </w:pPr>
                <w:r w:rsidRPr="00F10844">
                  <w:rPr>
                    <w:rFonts w:ascii="Verdana" w:hAnsi="Verdana"/>
                    <w:b/>
                    <w:color w:val="000000"/>
                    <w:sz w:val="24"/>
                    <w:szCs w:val="24"/>
                    <w:lang w:val="kk-KZ"/>
                  </w:rPr>
                  <w:t>5 596 000</w:t>
                </w:r>
              </w:p>
            </w:tc>
          </w:tr>
        </w:tbl>
        <w:p w:rsidR="008746D7" w:rsidRDefault="008746D7" w:rsidP="0096635F">
          <w:pPr>
            <w:spacing w:before="0" w:after="120"/>
            <w:jc w:val="both"/>
            <w:rPr>
              <w:rFonts w:ascii="Verdana" w:hAnsi="Verdana"/>
              <w:sz w:val="24"/>
              <w:szCs w:val="24"/>
            </w:rPr>
          </w:pPr>
        </w:p>
        <w:p w:rsidR="00401884" w:rsidRDefault="00401884" w:rsidP="0096635F">
          <w:pPr>
            <w:spacing w:before="0" w:after="120"/>
            <w:jc w:val="both"/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sz w:val="24"/>
              <w:szCs w:val="24"/>
            </w:rPr>
            <w:t>Всего капитальные затраты составят:</w:t>
          </w:r>
        </w:p>
        <w:p w:rsidR="000A41EA" w:rsidRPr="000A41EA" w:rsidRDefault="000A41EA" w:rsidP="000A41EA">
          <w:pPr>
            <w:tabs>
              <w:tab w:val="left" w:pos="1134"/>
            </w:tabs>
            <w:spacing w:before="0" w:after="120"/>
            <w:ind w:firstLine="709"/>
            <w:jc w:val="right"/>
            <w:rPr>
              <w:rFonts w:ascii="Verdana" w:eastAsiaTheme="minorHAnsi" w:hAnsi="Verdana" w:cs="Arial"/>
              <w:sz w:val="24"/>
              <w:szCs w:val="24"/>
              <w:lang w:val="kk-KZ"/>
            </w:rPr>
          </w:pPr>
          <w:r>
            <w:rPr>
              <w:rFonts w:ascii="Verdana" w:eastAsiaTheme="minorHAnsi" w:hAnsi="Verdana" w:cs="Arial"/>
              <w:sz w:val="24"/>
              <w:szCs w:val="24"/>
              <w:lang w:val="kk-KZ"/>
            </w:rPr>
            <w:t>Таблица 3</w:t>
          </w:r>
        </w:p>
        <w:tbl>
          <w:tblPr>
            <w:tblStyle w:val="-5"/>
            <w:tblW w:w="9464" w:type="dxa"/>
            <w:tblLook w:val="04A0" w:firstRow="1" w:lastRow="0" w:firstColumn="1" w:lastColumn="0" w:noHBand="0" w:noVBand="1"/>
          </w:tblPr>
          <w:tblGrid>
            <w:gridCol w:w="3510"/>
            <w:gridCol w:w="2268"/>
            <w:gridCol w:w="3686"/>
          </w:tblGrid>
          <w:tr w:rsidR="00547D23" w:rsidRPr="00401884" w:rsidTr="000A41EA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10" w:type="dxa"/>
                <w:hideMark/>
              </w:tcPr>
              <w:p w:rsidR="00547D23" w:rsidRPr="00401884" w:rsidRDefault="00B53076" w:rsidP="0055343B">
                <w:pPr>
                  <w:jc w:val="center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Статьи затрат</w:t>
                </w:r>
              </w:p>
            </w:tc>
            <w:tc>
              <w:tcPr>
                <w:tcW w:w="2268" w:type="dxa"/>
                <w:noWrap/>
                <w:hideMark/>
              </w:tcPr>
              <w:p w:rsidR="00547D23" w:rsidRPr="00401884" w:rsidRDefault="00547D23" w:rsidP="0055343B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401884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Сумма, тенге</w:t>
                </w:r>
              </w:p>
            </w:tc>
            <w:tc>
              <w:tcPr>
                <w:tcW w:w="3686" w:type="dxa"/>
              </w:tcPr>
              <w:p w:rsidR="00547D23" w:rsidRPr="00401884" w:rsidRDefault="00547D23" w:rsidP="0055343B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Примечание</w:t>
                </w:r>
              </w:p>
            </w:tc>
          </w:tr>
          <w:tr w:rsidR="00547D23" w:rsidRPr="00401884" w:rsidTr="00BB5BAF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8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10" w:type="dxa"/>
                <w:vAlign w:val="center"/>
                <w:hideMark/>
              </w:tcPr>
              <w:p w:rsidR="00547D23" w:rsidRPr="00401884" w:rsidRDefault="00547D23" w:rsidP="001563AA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24"/>
                    <w:szCs w:val="24"/>
                    <w:lang w:eastAsia="ru-RU"/>
                  </w:rPr>
                </w:pPr>
                <w:r w:rsidRPr="00401884">
                  <w:rPr>
                    <w:rFonts w:ascii="Verdana" w:eastAsia="Times New Roman" w:hAnsi="Verdana" w:cs="Times New Roman"/>
                    <w:b w:val="0"/>
                    <w:color w:val="000000"/>
                    <w:sz w:val="24"/>
                    <w:szCs w:val="24"/>
                    <w:lang w:eastAsia="ru-RU"/>
                  </w:rPr>
                  <w:t>Приобретение (строительство) помещения</w:t>
                </w:r>
              </w:p>
            </w:tc>
            <w:tc>
              <w:tcPr>
                <w:tcW w:w="2268" w:type="dxa"/>
                <w:noWrap/>
                <w:vAlign w:val="center"/>
                <w:hideMark/>
              </w:tcPr>
              <w:p w:rsidR="00547D23" w:rsidRPr="00401884" w:rsidRDefault="00547D23" w:rsidP="00BB5BA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401884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-</w:t>
                </w:r>
              </w:p>
            </w:tc>
            <w:tc>
              <w:tcPr>
                <w:tcW w:w="3686" w:type="dxa"/>
                <w:vAlign w:val="center"/>
              </w:tcPr>
              <w:p w:rsidR="00547D23" w:rsidRPr="00401884" w:rsidRDefault="000A41EA" w:rsidP="00D77A6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Принимается расчет с учетом аренды помещения</w:t>
                </w:r>
              </w:p>
            </w:tc>
          </w:tr>
          <w:tr w:rsidR="00547D23" w:rsidRPr="00401884" w:rsidTr="00BB5BAF">
            <w:trPr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10" w:type="dxa"/>
                <w:vAlign w:val="center"/>
                <w:hideMark/>
              </w:tcPr>
              <w:p w:rsidR="00547D23" w:rsidRPr="00401884" w:rsidRDefault="00547D23" w:rsidP="001563AA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24"/>
                    <w:szCs w:val="24"/>
                    <w:lang w:eastAsia="ru-RU"/>
                  </w:rPr>
                </w:pPr>
                <w:r w:rsidRPr="00401884">
                  <w:rPr>
                    <w:rFonts w:ascii="Verdana" w:eastAsia="Times New Roman" w:hAnsi="Verdana" w:cs="Times New Roman"/>
                    <w:b w:val="0"/>
                    <w:color w:val="000000"/>
                    <w:sz w:val="24"/>
                    <w:szCs w:val="24"/>
                    <w:lang w:eastAsia="ru-RU"/>
                  </w:rPr>
                  <w:t>Ремонт помещения</w:t>
                </w:r>
              </w:p>
            </w:tc>
            <w:tc>
              <w:tcPr>
                <w:tcW w:w="2268" w:type="dxa"/>
                <w:noWrap/>
                <w:vAlign w:val="center"/>
                <w:hideMark/>
              </w:tcPr>
              <w:p w:rsidR="00547D23" w:rsidRPr="00401884" w:rsidRDefault="00547D23" w:rsidP="00BB5BA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401884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-</w:t>
                </w:r>
              </w:p>
            </w:tc>
            <w:tc>
              <w:tcPr>
                <w:tcW w:w="3686" w:type="dxa"/>
                <w:vAlign w:val="center"/>
              </w:tcPr>
              <w:p w:rsidR="00547D23" w:rsidRPr="00401884" w:rsidRDefault="000A41EA" w:rsidP="00D77A6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Принимается в расчет тот факт, что арендуемое помещение будет пригодно для организации детского сада</w:t>
                </w:r>
              </w:p>
            </w:tc>
          </w:tr>
          <w:tr w:rsidR="00A01A32" w:rsidRPr="00401884" w:rsidTr="00BB5BAF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8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10" w:type="dxa"/>
                <w:vAlign w:val="center"/>
                <w:hideMark/>
              </w:tcPr>
              <w:p w:rsidR="00A01A32" w:rsidRPr="00401884" w:rsidRDefault="00A01A32" w:rsidP="001563AA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24"/>
                    <w:szCs w:val="24"/>
                    <w:lang w:eastAsia="ru-RU"/>
                  </w:rPr>
                </w:pPr>
                <w:r w:rsidRPr="00401884">
                  <w:rPr>
                    <w:rFonts w:ascii="Verdana" w:eastAsia="Times New Roman" w:hAnsi="Verdana" w:cs="Times New Roman"/>
                    <w:b w:val="0"/>
                    <w:color w:val="000000"/>
                    <w:sz w:val="24"/>
                    <w:szCs w:val="24"/>
                    <w:lang w:eastAsia="ru-RU"/>
                  </w:rPr>
                  <w:t>Приобретение и установка оборудования</w:t>
                </w:r>
              </w:p>
            </w:tc>
            <w:tc>
              <w:tcPr>
                <w:tcW w:w="2268" w:type="dxa"/>
                <w:noWrap/>
                <w:vAlign w:val="center"/>
                <w:hideMark/>
              </w:tcPr>
              <w:p w:rsidR="00A01A32" w:rsidRPr="00A01A32" w:rsidRDefault="00A01A32" w:rsidP="00BB5BA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A01A32">
                  <w:rPr>
                    <w:rFonts w:ascii="Verdana" w:hAnsi="Verdana"/>
                    <w:color w:val="000000"/>
                    <w:sz w:val="24"/>
                    <w:szCs w:val="24"/>
                  </w:rPr>
                  <w:t>1 625 000</w:t>
                </w:r>
              </w:p>
            </w:tc>
            <w:tc>
              <w:tcPr>
                <w:tcW w:w="3686" w:type="dxa"/>
                <w:vAlign w:val="center"/>
              </w:tcPr>
              <w:p w:rsidR="00A01A32" w:rsidRPr="00401884" w:rsidRDefault="00A01A32" w:rsidP="00D77A6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Расчет предоставлен в таблице 1</w:t>
                </w:r>
              </w:p>
            </w:tc>
          </w:tr>
          <w:tr w:rsidR="00A01A32" w:rsidRPr="00401884" w:rsidTr="00BB5BAF">
            <w:trPr>
              <w:trHeight w:val="57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10" w:type="dxa"/>
                <w:vAlign w:val="center"/>
                <w:hideMark/>
              </w:tcPr>
              <w:p w:rsidR="00A01A32" w:rsidRPr="00401884" w:rsidRDefault="00A01A32" w:rsidP="001563AA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24"/>
                    <w:szCs w:val="24"/>
                    <w:lang w:eastAsia="ru-RU"/>
                  </w:rPr>
                </w:pPr>
                <w:r w:rsidRPr="00401884">
                  <w:rPr>
                    <w:rFonts w:ascii="Verdana" w:eastAsia="Times New Roman" w:hAnsi="Verdana" w:cs="Times New Roman"/>
                    <w:b w:val="0"/>
                    <w:color w:val="000000"/>
                    <w:sz w:val="24"/>
                    <w:szCs w:val="24"/>
                    <w:lang w:eastAsia="ru-RU"/>
                  </w:rPr>
                  <w:t>Приобретение инвентаря</w:t>
                </w:r>
              </w:p>
            </w:tc>
            <w:tc>
              <w:tcPr>
                <w:tcW w:w="2268" w:type="dxa"/>
                <w:noWrap/>
                <w:vAlign w:val="center"/>
                <w:hideMark/>
              </w:tcPr>
              <w:p w:rsidR="00A01A32" w:rsidRPr="00A01A32" w:rsidRDefault="00A01A32" w:rsidP="00BB5BA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A01A32">
                  <w:rPr>
                    <w:rFonts w:ascii="Verdana" w:hAnsi="Verdana"/>
                    <w:color w:val="000000"/>
                    <w:sz w:val="24"/>
                    <w:szCs w:val="24"/>
                  </w:rPr>
                  <w:t>5 596 000</w:t>
                </w:r>
              </w:p>
            </w:tc>
            <w:tc>
              <w:tcPr>
                <w:tcW w:w="3686" w:type="dxa"/>
                <w:vAlign w:val="center"/>
              </w:tcPr>
              <w:p w:rsidR="00A01A32" w:rsidRPr="00401884" w:rsidRDefault="00A01A32" w:rsidP="00D77A6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Расчет предоставлен в таблице 2</w:t>
                </w:r>
              </w:p>
            </w:tc>
          </w:tr>
          <w:tr w:rsidR="00A01A32" w:rsidRPr="00401884" w:rsidTr="00BB5BAF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8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10" w:type="dxa"/>
                <w:vAlign w:val="center"/>
                <w:hideMark/>
              </w:tcPr>
              <w:p w:rsidR="00A01A32" w:rsidRPr="00401884" w:rsidRDefault="00A01A32" w:rsidP="001563AA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24"/>
                    <w:szCs w:val="24"/>
                    <w:lang w:eastAsia="ru-RU"/>
                  </w:rPr>
                </w:pPr>
                <w:r w:rsidRPr="00401884">
                  <w:rPr>
                    <w:rFonts w:ascii="Verdana" w:eastAsia="Times New Roman" w:hAnsi="Verdana" w:cs="Times New Roman"/>
                    <w:b w:val="0"/>
                    <w:color w:val="000000"/>
                    <w:sz w:val="24"/>
                    <w:szCs w:val="24"/>
                    <w:lang w:eastAsia="ru-RU"/>
                  </w:rPr>
                  <w:t>Получение разрешительных документов</w:t>
                </w:r>
              </w:p>
            </w:tc>
            <w:tc>
              <w:tcPr>
                <w:tcW w:w="2268" w:type="dxa"/>
                <w:noWrap/>
                <w:vAlign w:val="center"/>
                <w:hideMark/>
              </w:tcPr>
              <w:p w:rsidR="00A01A32" w:rsidRPr="00A01A32" w:rsidRDefault="00A01A32" w:rsidP="00BB5BA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</w:p>
            </w:tc>
            <w:tc>
              <w:tcPr>
                <w:tcW w:w="3686" w:type="dxa"/>
                <w:vAlign w:val="center"/>
              </w:tcPr>
              <w:p w:rsidR="00A01A32" w:rsidRPr="00401884" w:rsidRDefault="00A01A32" w:rsidP="00D77A6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Расходы представляются несущественными в рамках капитальных затрат</w:t>
                </w:r>
              </w:p>
            </w:tc>
          </w:tr>
          <w:tr w:rsidR="002B66C4" w:rsidRPr="00401884" w:rsidTr="002B66C4">
            <w:trPr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10" w:type="dxa"/>
                <w:vAlign w:val="center"/>
                <w:hideMark/>
              </w:tcPr>
              <w:p w:rsidR="002B66C4" w:rsidRPr="00401884" w:rsidRDefault="002B66C4" w:rsidP="001563AA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24"/>
                    <w:szCs w:val="24"/>
                    <w:lang w:eastAsia="ru-RU"/>
                  </w:rPr>
                </w:pPr>
                <w:r w:rsidRPr="00401884">
                  <w:rPr>
                    <w:rFonts w:ascii="Verdana" w:eastAsia="Times New Roman" w:hAnsi="Verdana" w:cs="Times New Roman"/>
                    <w:b w:val="0"/>
                    <w:color w:val="000000"/>
                    <w:sz w:val="24"/>
                    <w:szCs w:val="24"/>
                    <w:lang w:eastAsia="ru-RU"/>
                  </w:rPr>
                  <w:t>Оборотный капитал</w:t>
                </w:r>
              </w:p>
            </w:tc>
            <w:tc>
              <w:tcPr>
                <w:tcW w:w="2268" w:type="dxa"/>
                <w:noWrap/>
                <w:vAlign w:val="center"/>
                <w:hideMark/>
              </w:tcPr>
              <w:p w:rsidR="002B66C4" w:rsidRPr="002B66C4" w:rsidRDefault="002B66C4" w:rsidP="002B66C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2B66C4">
                  <w:rPr>
                    <w:rFonts w:ascii="Verdana" w:hAnsi="Verdana"/>
                    <w:color w:val="000000"/>
                    <w:sz w:val="24"/>
                    <w:szCs w:val="24"/>
                  </w:rPr>
                  <w:t>1 383 532</w:t>
                </w:r>
              </w:p>
            </w:tc>
            <w:tc>
              <w:tcPr>
                <w:tcW w:w="3686" w:type="dxa"/>
                <w:vAlign w:val="center"/>
              </w:tcPr>
              <w:p w:rsidR="002B66C4" w:rsidRPr="00401884" w:rsidRDefault="002B66C4" w:rsidP="00655E8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proofErr w:type="gramStart"/>
                <w: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Необходим</w:t>
                </w:r>
                <w:proofErr w:type="gramEnd"/>
                <w: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 xml:space="preserve"> для функционирования бизнеса в первые месяцы проекта</w:t>
                </w:r>
              </w:p>
            </w:tc>
          </w:tr>
          <w:tr w:rsidR="002B66C4" w:rsidRPr="00401884" w:rsidTr="002B66C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10" w:type="dxa"/>
                <w:vAlign w:val="center"/>
                <w:hideMark/>
              </w:tcPr>
              <w:p w:rsidR="002B66C4" w:rsidRPr="00125F92" w:rsidRDefault="002B66C4" w:rsidP="001563AA">
                <w:pP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125F92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ИТОГО</w:t>
                </w:r>
              </w:p>
            </w:tc>
            <w:tc>
              <w:tcPr>
                <w:tcW w:w="2268" w:type="dxa"/>
                <w:noWrap/>
                <w:vAlign w:val="center"/>
                <w:hideMark/>
              </w:tcPr>
              <w:p w:rsidR="002B66C4" w:rsidRPr="002B66C4" w:rsidRDefault="002B66C4" w:rsidP="002B66C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color w:val="000000"/>
                    <w:sz w:val="24"/>
                    <w:szCs w:val="24"/>
                  </w:rPr>
                </w:pPr>
                <w:r w:rsidRPr="002B66C4">
                  <w:rPr>
                    <w:rFonts w:ascii="Verdana" w:hAnsi="Verdana"/>
                    <w:b/>
                    <w:color w:val="000000"/>
                    <w:sz w:val="24"/>
                    <w:szCs w:val="24"/>
                  </w:rPr>
                  <w:t>8 604 532</w:t>
                </w:r>
              </w:p>
            </w:tc>
            <w:tc>
              <w:tcPr>
                <w:tcW w:w="3686" w:type="dxa"/>
                <w:vAlign w:val="center"/>
              </w:tcPr>
              <w:p w:rsidR="002B66C4" w:rsidRPr="00125F92" w:rsidRDefault="002B66C4" w:rsidP="00D77A6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b/>
                    <w:color w:val="000000"/>
                    <w:sz w:val="24"/>
                    <w:szCs w:val="24"/>
                    <w:lang w:eastAsia="ru-RU"/>
                  </w:rPr>
                </w:pPr>
              </w:p>
            </w:tc>
          </w:tr>
        </w:tbl>
        <w:p w:rsidR="000B0722" w:rsidRDefault="000B0722" w:rsidP="0096635F">
          <w:pPr>
            <w:spacing w:before="0" w:after="120"/>
            <w:jc w:val="both"/>
            <w:rPr>
              <w:rFonts w:ascii="Verdana" w:hAnsi="Verdana"/>
              <w:sz w:val="24"/>
              <w:szCs w:val="24"/>
            </w:rPr>
          </w:pPr>
        </w:p>
        <w:p w:rsidR="000B584E" w:rsidRPr="00AD3872" w:rsidRDefault="000B584E" w:rsidP="0096635F">
          <w:pPr>
            <w:pStyle w:val="af0"/>
            <w:numPr>
              <w:ilvl w:val="0"/>
              <w:numId w:val="1"/>
            </w:numPr>
            <w:spacing w:after="120"/>
            <w:ind w:left="0" w:firstLine="709"/>
            <w:jc w:val="both"/>
            <w:rPr>
              <w:rFonts w:ascii="Verdana" w:hAnsi="Verdana" w:cs="Arial"/>
              <w:b/>
              <w:color w:val="002060"/>
              <w:sz w:val="28"/>
              <w:szCs w:val="28"/>
            </w:rPr>
          </w:pPr>
          <w:r w:rsidRPr="00AD3872">
            <w:rPr>
              <w:rFonts w:ascii="Verdana" w:hAnsi="Verdana" w:cs="Arial"/>
              <w:b/>
              <w:color w:val="002060"/>
              <w:sz w:val="28"/>
              <w:szCs w:val="28"/>
            </w:rPr>
            <w:t>Операционные расходы и доходы детского сада.</w:t>
          </w:r>
        </w:p>
        <w:p w:rsidR="00B52A46" w:rsidRPr="00AD3872" w:rsidRDefault="00C053FC" w:rsidP="0096635F">
          <w:pPr>
            <w:pStyle w:val="ae"/>
            <w:spacing w:after="120" w:line="276" w:lineRule="auto"/>
            <w:ind w:firstLine="567"/>
            <w:jc w:val="both"/>
            <w:rPr>
              <w:rFonts w:ascii="Verdana" w:hAnsi="Verdana" w:cs="Arial"/>
              <w:b/>
              <w:sz w:val="24"/>
              <w:szCs w:val="24"/>
              <w:lang w:val="kk-KZ"/>
            </w:rPr>
          </w:pPr>
          <w:r>
            <w:rPr>
              <w:rFonts w:ascii="Verdana" w:hAnsi="Verdana" w:cs="Arial"/>
              <w:b/>
              <w:sz w:val="24"/>
              <w:szCs w:val="24"/>
              <w:lang w:val="kk-KZ"/>
            </w:rPr>
            <w:t>1</w:t>
          </w:r>
          <w:r w:rsidR="00B52A46" w:rsidRPr="00AD3872">
            <w:rPr>
              <w:rFonts w:ascii="Verdana" w:hAnsi="Verdana" w:cs="Arial"/>
              <w:b/>
              <w:sz w:val="24"/>
              <w:szCs w:val="24"/>
              <w:lang w:val="kk-KZ"/>
            </w:rPr>
            <w:t xml:space="preserve">. </w:t>
          </w:r>
          <w:r>
            <w:rPr>
              <w:rFonts w:ascii="Verdana" w:hAnsi="Verdana" w:cs="Arial"/>
              <w:b/>
              <w:sz w:val="24"/>
              <w:szCs w:val="24"/>
              <w:lang w:val="kk-KZ"/>
            </w:rPr>
            <w:t>Штатное расписание и фонд оплаты труда</w:t>
          </w:r>
          <w:r w:rsidR="00B52A46" w:rsidRPr="00AD3872">
            <w:rPr>
              <w:rFonts w:ascii="Verdana" w:hAnsi="Verdana" w:cs="Arial"/>
              <w:b/>
              <w:sz w:val="24"/>
              <w:szCs w:val="24"/>
              <w:lang w:val="kk-KZ"/>
            </w:rPr>
            <w:t>.</w:t>
          </w:r>
        </w:p>
        <w:p w:rsidR="00B52A46" w:rsidRPr="00AD3872" w:rsidRDefault="00B52A46" w:rsidP="0096635F">
          <w:pPr>
            <w:spacing w:before="0" w:after="120"/>
            <w:jc w:val="both"/>
            <w:rPr>
              <w:rFonts w:ascii="Verdana" w:eastAsiaTheme="minorHAnsi" w:hAnsi="Verdana" w:cs="Arial"/>
              <w:sz w:val="24"/>
              <w:szCs w:val="24"/>
              <w:lang w:val="kk-KZ"/>
            </w:rPr>
          </w:pPr>
          <w:r w:rsidRPr="00AD3872">
            <w:rPr>
              <w:rFonts w:ascii="Verdana" w:eastAsiaTheme="minorHAnsi" w:hAnsi="Verdana" w:cs="Arial"/>
              <w:sz w:val="24"/>
              <w:szCs w:val="24"/>
              <w:lang w:val="kk-KZ"/>
            </w:rPr>
            <w:tab/>
            <w:t>После того, как дошкольная организация готова к принятию детей</w:t>
          </w:r>
          <w:r w:rsidR="00125F92">
            <w:rPr>
              <w:rFonts w:ascii="Verdana" w:eastAsiaTheme="minorHAnsi" w:hAnsi="Verdana" w:cs="Arial"/>
              <w:sz w:val="24"/>
              <w:szCs w:val="24"/>
              <w:lang w:val="kk-KZ"/>
            </w:rPr>
            <w:t>,</w:t>
          </w:r>
          <w:r w:rsidRPr="00AD3872">
            <w:rPr>
              <w:rFonts w:ascii="Verdana" w:eastAsiaTheme="minorHAnsi" w:hAnsi="Verdana" w:cs="Arial"/>
              <w:sz w:val="24"/>
              <w:szCs w:val="24"/>
              <w:lang w:val="kk-KZ"/>
            </w:rPr>
            <w:t xml:space="preserve"> необходимо укомплектовать штат.</w:t>
          </w:r>
        </w:p>
        <w:p w:rsidR="00B52A46" w:rsidRDefault="00B52A46" w:rsidP="0096635F">
          <w:pPr>
            <w:spacing w:before="0" w:after="120"/>
            <w:jc w:val="both"/>
            <w:rPr>
              <w:rFonts w:ascii="Verdana" w:eastAsiaTheme="minorHAnsi" w:hAnsi="Verdana" w:cs="Arial"/>
              <w:sz w:val="24"/>
              <w:szCs w:val="24"/>
              <w:lang w:val="kk-KZ"/>
            </w:rPr>
          </w:pPr>
          <w:r w:rsidRPr="00AD3872">
            <w:rPr>
              <w:rFonts w:ascii="Verdana" w:eastAsiaTheme="minorHAnsi" w:hAnsi="Verdana" w:cs="Arial"/>
              <w:sz w:val="24"/>
              <w:szCs w:val="24"/>
              <w:lang w:val="kk-KZ"/>
            </w:rPr>
            <w:tab/>
            <w:t>Набор сотрудников будет осуществляться согласно Типовым штатам работников государственных организаций образования, утвержденных ПП РК№77 от 30.01.2008г. Педагогические работники и технич</w:t>
          </w:r>
          <w:r w:rsidR="00C053FC">
            <w:rPr>
              <w:rFonts w:ascii="Verdana" w:eastAsiaTheme="minorHAnsi" w:hAnsi="Verdana" w:cs="Arial"/>
              <w:sz w:val="24"/>
              <w:szCs w:val="24"/>
              <w:lang w:val="kk-KZ"/>
            </w:rPr>
            <w:t>еский персонал набирается в зав</w:t>
          </w:r>
          <w:r w:rsidRPr="00AD3872">
            <w:rPr>
              <w:rFonts w:ascii="Verdana" w:eastAsiaTheme="minorHAnsi" w:hAnsi="Verdana" w:cs="Arial"/>
              <w:sz w:val="24"/>
              <w:szCs w:val="24"/>
              <w:lang w:val="kk-KZ"/>
            </w:rPr>
            <w:t xml:space="preserve">исимости от количества групп. В нашем </w:t>
          </w:r>
          <w:r w:rsidRPr="00AD3872">
            <w:rPr>
              <w:rFonts w:ascii="Verdana" w:eastAsiaTheme="minorHAnsi" w:hAnsi="Verdana" w:cs="Arial"/>
              <w:sz w:val="24"/>
              <w:szCs w:val="24"/>
              <w:lang w:val="kk-KZ"/>
            </w:rPr>
            <w:lastRenderedPageBreak/>
            <w:t>случае (4-5 групп) необходимо укомплектовать следующие штатные единицы:</w:t>
          </w:r>
        </w:p>
        <w:p w:rsidR="00CF4137" w:rsidRPr="000A41EA" w:rsidRDefault="00CF4137" w:rsidP="00CF4137">
          <w:pPr>
            <w:tabs>
              <w:tab w:val="left" w:pos="1134"/>
            </w:tabs>
            <w:spacing w:before="0" w:after="120"/>
            <w:ind w:firstLine="709"/>
            <w:jc w:val="right"/>
            <w:rPr>
              <w:rFonts w:ascii="Verdana" w:eastAsiaTheme="minorHAnsi" w:hAnsi="Verdana" w:cs="Arial"/>
              <w:sz w:val="24"/>
              <w:szCs w:val="24"/>
              <w:lang w:val="kk-KZ"/>
            </w:rPr>
          </w:pPr>
          <w:r>
            <w:rPr>
              <w:rFonts w:ascii="Verdana" w:eastAsiaTheme="minorHAnsi" w:hAnsi="Verdana" w:cs="Arial"/>
              <w:sz w:val="24"/>
              <w:szCs w:val="24"/>
              <w:lang w:val="kk-KZ"/>
            </w:rPr>
            <w:t>Таблица 4</w:t>
          </w:r>
        </w:p>
        <w:tbl>
          <w:tblPr>
            <w:tblStyle w:val="-40"/>
            <w:tblW w:w="8909" w:type="dxa"/>
            <w:tblLook w:val="04A0" w:firstRow="1" w:lastRow="0" w:firstColumn="1" w:lastColumn="0" w:noHBand="0" w:noVBand="1"/>
          </w:tblPr>
          <w:tblGrid>
            <w:gridCol w:w="4503"/>
            <w:gridCol w:w="2126"/>
            <w:gridCol w:w="2280"/>
          </w:tblGrid>
          <w:tr w:rsidR="00C053FC" w:rsidRPr="00C053FC" w:rsidTr="00EE59E3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60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3" w:type="dxa"/>
                <w:hideMark/>
              </w:tcPr>
              <w:p w:rsidR="00C053FC" w:rsidRPr="00C053FC" w:rsidRDefault="00C053FC" w:rsidP="00C053FC">
                <w:pPr>
                  <w:jc w:val="center"/>
                  <w:rPr>
                    <w:rFonts w:ascii="Verdana" w:eastAsia="Times New Roman" w:hAnsi="Verdana" w:cs="Times New Roman"/>
                    <w:b w:val="0"/>
                    <w:color w:val="000000"/>
                    <w:sz w:val="24"/>
                    <w:szCs w:val="24"/>
                    <w:lang w:eastAsia="ru-RU"/>
                  </w:rPr>
                </w:pPr>
                <w:r w:rsidRPr="00C053FC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Должность</w:t>
                </w:r>
              </w:p>
            </w:tc>
            <w:tc>
              <w:tcPr>
                <w:tcW w:w="2126" w:type="dxa"/>
                <w:hideMark/>
              </w:tcPr>
              <w:p w:rsidR="00C053FC" w:rsidRPr="00C053FC" w:rsidRDefault="00C053FC" w:rsidP="00C053FC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b w:val="0"/>
                    <w:color w:val="000000"/>
                    <w:sz w:val="24"/>
                    <w:szCs w:val="24"/>
                    <w:lang w:eastAsia="ru-RU"/>
                  </w:rPr>
                </w:pPr>
                <w:r w:rsidRPr="00C053FC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Количество сотрудников</w:t>
                </w:r>
              </w:p>
            </w:tc>
            <w:tc>
              <w:tcPr>
                <w:tcW w:w="2280" w:type="dxa"/>
                <w:hideMark/>
              </w:tcPr>
              <w:p w:rsidR="00C053FC" w:rsidRPr="00C053FC" w:rsidRDefault="00C053FC" w:rsidP="00C053FC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b w:val="0"/>
                    <w:color w:val="000000"/>
                    <w:sz w:val="24"/>
                    <w:szCs w:val="24"/>
                    <w:lang w:eastAsia="ru-RU"/>
                  </w:rPr>
                </w:pPr>
                <w:r w:rsidRPr="00C053FC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Заработная плата, тенге</w:t>
                </w:r>
              </w:p>
            </w:tc>
          </w:tr>
          <w:tr w:rsidR="00546A7A" w:rsidRPr="00C053FC" w:rsidTr="00FD1D4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0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3" w:type="dxa"/>
                <w:hideMark/>
              </w:tcPr>
              <w:p w:rsidR="00546A7A" w:rsidRPr="00C053FC" w:rsidRDefault="00546A7A" w:rsidP="00C053FC">
                <w:pP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C053FC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Заведующий</w:t>
                </w:r>
              </w:p>
            </w:tc>
            <w:tc>
              <w:tcPr>
                <w:tcW w:w="2126" w:type="dxa"/>
                <w:hideMark/>
              </w:tcPr>
              <w:p w:rsidR="00546A7A" w:rsidRPr="00C053FC" w:rsidRDefault="00546A7A" w:rsidP="00C053F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C053FC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 xml:space="preserve">            1   </w:t>
                </w:r>
              </w:p>
            </w:tc>
            <w:tc>
              <w:tcPr>
                <w:tcW w:w="2280" w:type="dxa"/>
                <w:vAlign w:val="bottom"/>
                <w:hideMark/>
              </w:tcPr>
              <w:p w:rsidR="00546A7A" w:rsidRPr="00546A7A" w:rsidRDefault="00546A7A" w:rsidP="00546A7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546A7A">
                  <w:rPr>
                    <w:rFonts w:ascii="Verdana" w:hAnsi="Verdana"/>
                    <w:color w:val="000000"/>
                    <w:sz w:val="24"/>
                    <w:szCs w:val="24"/>
                  </w:rPr>
                  <w:t>90 000</w:t>
                </w:r>
              </w:p>
            </w:tc>
          </w:tr>
          <w:tr w:rsidR="00546A7A" w:rsidRPr="00C053FC" w:rsidTr="00FD1D44">
            <w:trPr>
              <w:trHeight w:val="30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3" w:type="dxa"/>
                <w:hideMark/>
              </w:tcPr>
              <w:p w:rsidR="00546A7A" w:rsidRPr="00C053FC" w:rsidRDefault="00546A7A" w:rsidP="00C053FC">
                <w:pP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C053FC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Педагог-психолог</w:t>
                </w:r>
              </w:p>
            </w:tc>
            <w:tc>
              <w:tcPr>
                <w:tcW w:w="2126" w:type="dxa"/>
                <w:hideMark/>
              </w:tcPr>
              <w:p w:rsidR="00546A7A" w:rsidRPr="00C053FC" w:rsidRDefault="00546A7A" w:rsidP="00C053F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C053FC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 xml:space="preserve">            1   </w:t>
                </w:r>
              </w:p>
            </w:tc>
            <w:tc>
              <w:tcPr>
                <w:tcW w:w="2280" w:type="dxa"/>
                <w:vAlign w:val="bottom"/>
                <w:hideMark/>
              </w:tcPr>
              <w:p w:rsidR="00546A7A" w:rsidRPr="00546A7A" w:rsidRDefault="00546A7A" w:rsidP="00546A7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546A7A">
                  <w:rPr>
                    <w:rFonts w:ascii="Verdana" w:hAnsi="Verdana"/>
                    <w:color w:val="000000"/>
                    <w:sz w:val="24"/>
                    <w:szCs w:val="24"/>
                  </w:rPr>
                  <w:t>60 000</w:t>
                </w:r>
              </w:p>
            </w:tc>
          </w:tr>
          <w:tr w:rsidR="00546A7A" w:rsidRPr="00C053FC" w:rsidTr="00FD1D4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0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3" w:type="dxa"/>
                <w:hideMark/>
              </w:tcPr>
              <w:p w:rsidR="00546A7A" w:rsidRPr="00C053FC" w:rsidRDefault="00546A7A" w:rsidP="00C053FC">
                <w:pP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C053FC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Методист</w:t>
                </w:r>
              </w:p>
            </w:tc>
            <w:tc>
              <w:tcPr>
                <w:tcW w:w="2126" w:type="dxa"/>
                <w:hideMark/>
              </w:tcPr>
              <w:p w:rsidR="00546A7A" w:rsidRPr="00C053FC" w:rsidRDefault="00546A7A" w:rsidP="00C053F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C053FC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 xml:space="preserve">            1   </w:t>
                </w:r>
              </w:p>
            </w:tc>
            <w:tc>
              <w:tcPr>
                <w:tcW w:w="2280" w:type="dxa"/>
                <w:vAlign w:val="bottom"/>
                <w:hideMark/>
              </w:tcPr>
              <w:p w:rsidR="00546A7A" w:rsidRPr="00546A7A" w:rsidRDefault="00546A7A" w:rsidP="00546A7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546A7A">
                  <w:rPr>
                    <w:rFonts w:ascii="Verdana" w:hAnsi="Verdana"/>
                    <w:color w:val="000000"/>
                    <w:sz w:val="24"/>
                    <w:szCs w:val="24"/>
                  </w:rPr>
                  <w:t>45 000</w:t>
                </w:r>
              </w:p>
            </w:tc>
          </w:tr>
          <w:tr w:rsidR="00546A7A" w:rsidRPr="00C053FC" w:rsidTr="00FD1D44">
            <w:trPr>
              <w:trHeight w:val="60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3" w:type="dxa"/>
                <w:hideMark/>
              </w:tcPr>
              <w:p w:rsidR="00546A7A" w:rsidRPr="00C053FC" w:rsidRDefault="00546A7A" w:rsidP="00C053FC">
                <w:pP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C053FC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Заведующий хозяйством</w:t>
                </w:r>
              </w:p>
            </w:tc>
            <w:tc>
              <w:tcPr>
                <w:tcW w:w="2126" w:type="dxa"/>
                <w:hideMark/>
              </w:tcPr>
              <w:p w:rsidR="00546A7A" w:rsidRPr="00C053FC" w:rsidRDefault="00546A7A" w:rsidP="00C053F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C053FC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 xml:space="preserve">            1   </w:t>
                </w:r>
              </w:p>
            </w:tc>
            <w:tc>
              <w:tcPr>
                <w:tcW w:w="2280" w:type="dxa"/>
                <w:vAlign w:val="bottom"/>
                <w:hideMark/>
              </w:tcPr>
              <w:p w:rsidR="00546A7A" w:rsidRPr="00546A7A" w:rsidRDefault="00546A7A" w:rsidP="00546A7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546A7A">
                  <w:rPr>
                    <w:rFonts w:ascii="Verdana" w:hAnsi="Verdana"/>
                    <w:color w:val="000000"/>
                    <w:sz w:val="24"/>
                    <w:szCs w:val="24"/>
                  </w:rPr>
                  <w:t>50 000</w:t>
                </w:r>
              </w:p>
            </w:tc>
          </w:tr>
          <w:tr w:rsidR="00546A7A" w:rsidRPr="00C053FC" w:rsidTr="00FD1D4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0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3" w:type="dxa"/>
                <w:hideMark/>
              </w:tcPr>
              <w:p w:rsidR="00546A7A" w:rsidRPr="00C053FC" w:rsidRDefault="00546A7A" w:rsidP="00C053FC">
                <w:pP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C053FC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Медицинская сестра</w:t>
                </w:r>
              </w:p>
            </w:tc>
            <w:tc>
              <w:tcPr>
                <w:tcW w:w="2126" w:type="dxa"/>
                <w:hideMark/>
              </w:tcPr>
              <w:p w:rsidR="00546A7A" w:rsidRPr="00C053FC" w:rsidRDefault="00546A7A" w:rsidP="00C053F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C053FC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 xml:space="preserve">            1   </w:t>
                </w:r>
              </w:p>
            </w:tc>
            <w:tc>
              <w:tcPr>
                <w:tcW w:w="2280" w:type="dxa"/>
                <w:vAlign w:val="bottom"/>
                <w:hideMark/>
              </w:tcPr>
              <w:p w:rsidR="00546A7A" w:rsidRPr="00546A7A" w:rsidRDefault="00546A7A" w:rsidP="00546A7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546A7A">
                  <w:rPr>
                    <w:rFonts w:ascii="Verdana" w:hAnsi="Verdana"/>
                    <w:color w:val="000000"/>
                    <w:sz w:val="24"/>
                    <w:szCs w:val="24"/>
                  </w:rPr>
                  <w:t>40 000</w:t>
                </w:r>
              </w:p>
            </w:tc>
          </w:tr>
          <w:tr w:rsidR="00546A7A" w:rsidRPr="00C053FC" w:rsidTr="00FD1D44">
            <w:trPr>
              <w:trHeight w:val="60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3" w:type="dxa"/>
                <w:hideMark/>
              </w:tcPr>
              <w:p w:rsidR="00546A7A" w:rsidRPr="00C053FC" w:rsidRDefault="00546A7A" w:rsidP="00C053FC">
                <w:pP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C053FC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Бухгалтер (услуги бухгалтера)</w:t>
                </w:r>
              </w:p>
            </w:tc>
            <w:tc>
              <w:tcPr>
                <w:tcW w:w="2126" w:type="dxa"/>
                <w:hideMark/>
              </w:tcPr>
              <w:p w:rsidR="00546A7A" w:rsidRPr="00C053FC" w:rsidRDefault="00546A7A" w:rsidP="00C053F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C053FC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 xml:space="preserve">            1   </w:t>
                </w:r>
              </w:p>
            </w:tc>
            <w:tc>
              <w:tcPr>
                <w:tcW w:w="2280" w:type="dxa"/>
                <w:vAlign w:val="bottom"/>
                <w:hideMark/>
              </w:tcPr>
              <w:p w:rsidR="00546A7A" w:rsidRPr="00546A7A" w:rsidRDefault="00546A7A" w:rsidP="00546A7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546A7A">
                  <w:rPr>
                    <w:rFonts w:ascii="Verdana" w:hAnsi="Verdana"/>
                    <w:color w:val="000000"/>
                    <w:sz w:val="24"/>
                    <w:szCs w:val="24"/>
                  </w:rPr>
                  <w:t>30 000</w:t>
                </w:r>
              </w:p>
            </w:tc>
          </w:tr>
          <w:tr w:rsidR="00546A7A" w:rsidRPr="00C053FC" w:rsidTr="00FD1D4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0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3" w:type="dxa"/>
                <w:hideMark/>
              </w:tcPr>
              <w:p w:rsidR="00546A7A" w:rsidRPr="00C053FC" w:rsidRDefault="00546A7A" w:rsidP="00C053FC">
                <w:pP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C053FC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Повар</w:t>
                </w:r>
              </w:p>
            </w:tc>
            <w:tc>
              <w:tcPr>
                <w:tcW w:w="2126" w:type="dxa"/>
                <w:hideMark/>
              </w:tcPr>
              <w:p w:rsidR="00546A7A" w:rsidRPr="00C053FC" w:rsidRDefault="00546A7A" w:rsidP="00C053F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C053FC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 xml:space="preserve">            2   </w:t>
                </w:r>
              </w:p>
            </w:tc>
            <w:tc>
              <w:tcPr>
                <w:tcW w:w="2280" w:type="dxa"/>
                <w:vAlign w:val="bottom"/>
                <w:hideMark/>
              </w:tcPr>
              <w:p w:rsidR="00546A7A" w:rsidRPr="00546A7A" w:rsidRDefault="00546A7A" w:rsidP="00546A7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546A7A">
                  <w:rPr>
                    <w:rFonts w:ascii="Verdana" w:hAnsi="Verdana"/>
                    <w:color w:val="000000"/>
                    <w:sz w:val="24"/>
                    <w:szCs w:val="24"/>
                  </w:rPr>
                  <w:t>50 000</w:t>
                </w:r>
              </w:p>
            </w:tc>
          </w:tr>
          <w:tr w:rsidR="00546A7A" w:rsidRPr="00C053FC" w:rsidTr="00FD1D44">
            <w:trPr>
              <w:trHeight w:val="30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3" w:type="dxa"/>
                <w:hideMark/>
              </w:tcPr>
              <w:p w:rsidR="00546A7A" w:rsidRPr="00C053FC" w:rsidRDefault="00546A7A" w:rsidP="00C053FC">
                <w:pP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C053FC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Подсобный рабочий</w:t>
                </w:r>
              </w:p>
            </w:tc>
            <w:tc>
              <w:tcPr>
                <w:tcW w:w="2126" w:type="dxa"/>
                <w:hideMark/>
              </w:tcPr>
              <w:p w:rsidR="00546A7A" w:rsidRPr="00C053FC" w:rsidRDefault="00546A7A" w:rsidP="00C053F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C053FC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 xml:space="preserve">            1   </w:t>
                </w:r>
              </w:p>
            </w:tc>
            <w:tc>
              <w:tcPr>
                <w:tcW w:w="2280" w:type="dxa"/>
                <w:vAlign w:val="bottom"/>
                <w:hideMark/>
              </w:tcPr>
              <w:p w:rsidR="00546A7A" w:rsidRPr="00546A7A" w:rsidRDefault="00546A7A" w:rsidP="00546A7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546A7A">
                  <w:rPr>
                    <w:rFonts w:ascii="Verdana" w:hAnsi="Verdana"/>
                    <w:color w:val="000000"/>
                    <w:sz w:val="24"/>
                    <w:szCs w:val="24"/>
                  </w:rPr>
                  <w:t>40 000</w:t>
                </w:r>
              </w:p>
            </w:tc>
          </w:tr>
          <w:tr w:rsidR="00546A7A" w:rsidRPr="00C053FC" w:rsidTr="00FD1D4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0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3" w:type="dxa"/>
                <w:hideMark/>
              </w:tcPr>
              <w:p w:rsidR="00546A7A" w:rsidRPr="00C053FC" w:rsidRDefault="00546A7A" w:rsidP="00C053FC">
                <w:pP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C053FC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Кастелянша</w:t>
                </w:r>
              </w:p>
            </w:tc>
            <w:tc>
              <w:tcPr>
                <w:tcW w:w="2126" w:type="dxa"/>
                <w:hideMark/>
              </w:tcPr>
              <w:p w:rsidR="00546A7A" w:rsidRPr="00C053FC" w:rsidRDefault="00546A7A" w:rsidP="00C053F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C053FC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 xml:space="preserve">            1   </w:t>
                </w:r>
              </w:p>
            </w:tc>
            <w:tc>
              <w:tcPr>
                <w:tcW w:w="2280" w:type="dxa"/>
                <w:vAlign w:val="bottom"/>
                <w:hideMark/>
              </w:tcPr>
              <w:p w:rsidR="00546A7A" w:rsidRPr="00546A7A" w:rsidRDefault="00546A7A" w:rsidP="00546A7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546A7A">
                  <w:rPr>
                    <w:rFonts w:ascii="Verdana" w:hAnsi="Verdana"/>
                    <w:color w:val="000000"/>
                    <w:sz w:val="24"/>
                    <w:szCs w:val="24"/>
                  </w:rPr>
                  <w:t>40 000</w:t>
                </w:r>
              </w:p>
            </w:tc>
          </w:tr>
          <w:tr w:rsidR="00546A7A" w:rsidRPr="00C053FC" w:rsidTr="00FD1D44">
            <w:trPr>
              <w:trHeight w:val="121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3" w:type="dxa"/>
                <w:hideMark/>
              </w:tcPr>
              <w:p w:rsidR="00546A7A" w:rsidRPr="00C053FC" w:rsidRDefault="00546A7A" w:rsidP="00C053FC">
                <w:pP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C053FC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Рабочий по комплексному обслуживанию и ремонту зданий</w:t>
                </w:r>
              </w:p>
            </w:tc>
            <w:tc>
              <w:tcPr>
                <w:tcW w:w="2126" w:type="dxa"/>
                <w:hideMark/>
              </w:tcPr>
              <w:p w:rsidR="00546A7A" w:rsidRPr="00C053FC" w:rsidRDefault="00546A7A" w:rsidP="00C053F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C053FC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 xml:space="preserve">            1   </w:t>
                </w:r>
              </w:p>
            </w:tc>
            <w:tc>
              <w:tcPr>
                <w:tcW w:w="2280" w:type="dxa"/>
                <w:vAlign w:val="bottom"/>
                <w:hideMark/>
              </w:tcPr>
              <w:p w:rsidR="00546A7A" w:rsidRPr="00546A7A" w:rsidRDefault="00546A7A" w:rsidP="00546A7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546A7A">
                  <w:rPr>
                    <w:rFonts w:ascii="Verdana" w:hAnsi="Verdana"/>
                    <w:color w:val="000000"/>
                    <w:sz w:val="24"/>
                    <w:szCs w:val="24"/>
                  </w:rPr>
                  <w:t>40 000</w:t>
                </w:r>
              </w:p>
            </w:tc>
          </w:tr>
          <w:tr w:rsidR="00546A7A" w:rsidRPr="00C053FC" w:rsidTr="00FD1D4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60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3" w:type="dxa"/>
                <w:hideMark/>
              </w:tcPr>
              <w:p w:rsidR="00546A7A" w:rsidRPr="00C053FC" w:rsidRDefault="00546A7A" w:rsidP="00C053FC">
                <w:pP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C053FC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Оператор стиральных машин</w:t>
                </w:r>
              </w:p>
            </w:tc>
            <w:tc>
              <w:tcPr>
                <w:tcW w:w="2126" w:type="dxa"/>
                <w:hideMark/>
              </w:tcPr>
              <w:p w:rsidR="00546A7A" w:rsidRPr="00C053FC" w:rsidRDefault="00546A7A" w:rsidP="00C053F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C053FC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 xml:space="preserve">            1   </w:t>
                </w:r>
              </w:p>
            </w:tc>
            <w:tc>
              <w:tcPr>
                <w:tcW w:w="2280" w:type="dxa"/>
                <w:vAlign w:val="bottom"/>
                <w:hideMark/>
              </w:tcPr>
              <w:p w:rsidR="00546A7A" w:rsidRPr="00546A7A" w:rsidRDefault="00546A7A" w:rsidP="00546A7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546A7A">
                  <w:rPr>
                    <w:rFonts w:ascii="Verdana" w:hAnsi="Verdana"/>
                    <w:color w:val="000000"/>
                    <w:sz w:val="24"/>
                    <w:szCs w:val="24"/>
                  </w:rPr>
                  <w:t>40 000</w:t>
                </w:r>
              </w:p>
            </w:tc>
          </w:tr>
          <w:tr w:rsidR="00546A7A" w:rsidRPr="00C053FC" w:rsidTr="00FD1D44">
            <w:trPr>
              <w:trHeight w:val="30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3" w:type="dxa"/>
                <w:hideMark/>
              </w:tcPr>
              <w:p w:rsidR="00546A7A" w:rsidRPr="00C053FC" w:rsidRDefault="00546A7A" w:rsidP="00C053FC">
                <w:pP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C053FC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Сторож</w:t>
                </w:r>
              </w:p>
            </w:tc>
            <w:tc>
              <w:tcPr>
                <w:tcW w:w="2126" w:type="dxa"/>
                <w:hideMark/>
              </w:tcPr>
              <w:p w:rsidR="00546A7A" w:rsidRPr="00C053FC" w:rsidRDefault="00546A7A" w:rsidP="00C053F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C053FC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 xml:space="preserve">            2   </w:t>
                </w:r>
              </w:p>
            </w:tc>
            <w:tc>
              <w:tcPr>
                <w:tcW w:w="2280" w:type="dxa"/>
                <w:vAlign w:val="bottom"/>
                <w:hideMark/>
              </w:tcPr>
              <w:p w:rsidR="00546A7A" w:rsidRPr="00546A7A" w:rsidRDefault="00546A7A" w:rsidP="00546A7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546A7A">
                  <w:rPr>
                    <w:rFonts w:ascii="Verdana" w:hAnsi="Verdana"/>
                    <w:color w:val="000000"/>
                    <w:sz w:val="24"/>
                    <w:szCs w:val="24"/>
                  </w:rPr>
                  <w:t>40 000</w:t>
                </w:r>
              </w:p>
            </w:tc>
          </w:tr>
          <w:tr w:rsidR="00546A7A" w:rsidRPr="00C053FC" w:rsidTr="00FD1D4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0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3" w:type="dxa"/>
                <w:hideMark/>
              </w:tcPr>
              <w:p w:rsidR="00546A7A" w:rsidRPr="00C053FC" w:rsidRDefault="00546A7A" w:rsidP="00C053FC">
                <w:pP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C053FC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Воспитатель</w:t>
                </w:r>
              </w:p>
            </w:tc>
            <w:tc>
              <w:tcPr>
                <w:tcW w:w="2126" w:type="dxa"/>
                <w:hideMark/>
              </w:tcPr>
              <w:p w:rsidR="00546A7A" w:rsidRPr="00C053FC" w:rsidRDefault="00546A7A" w:rsidP="00C053F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C053FC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 xml:space="preserve">            8   </w:t>
                </w:r>
              </w:p>
            </w:tc>
            <w:tc>
              <w:tcPr>
                <w:tcW w:w="2280" w:type="dxa"/>
                <w:vAlign w:val="bottom"/>
                <w:hideMark/>
              </w:tcPr>
              <w:p w:rsidR="00546A7A" w:rsidRPr="00546A7A" w:rsidRDefault="00546A7A" w:rsidP="00546A7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546A7A">
                  <w:rPr>
                    <w:rFonts w:ascii="Verdana" w:hAnsi="Verdana"/>
                    <w:color w:val="000000"/>
                    <w:sz w:val="24"/>
                    <w:szCs w:val="24"/>
                  </w:rPr>
                  <w:t>40 000</w:t>
                </w:r>
              </w:p>
            </w:tc>
          </w:tr>
          <w:tr w:rsidR="00B941B2" w:rsidRPr="00C053FC" w:rsidTr="00EE59E3">
            <w:trPr>
              <w:trHeight w:val="30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3" w:type="dxa"/>
              </w:tcPr>
              <w:p w:rsidR="00B941B2" w:rsidRPr="00C053FC" w:rsidRDefault="00B941B2" w:rsidP="00C053FC">
                <w:pP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ИТОГО</w:t>
                </w:r>
              </w:p>
            </w:tc>
            <w:tc>
              <w:tcPr>
                <w:tcW w:w="2126" w:type="dxa"/>
              </w:tcPr>
              <w:p w:rsidR="00B941B2" w:rsidRPr="00B941B2" w:rsidRDefault="00B941B2" w:rsidP="00B941B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b/>
                    <w:color w:val="000000"/>
                    <w:sz w:val="24"/>
                    <w:szCs w:val="24"/>
                    <w:lang w:eastAsia="ru-RU"/>
                  </w:rPr>
                </w:pPr>
                <w:r w:rsidRPr="00B941B2">
                  <w:rPr>
                    <w:rFonts w:ascii="Verdana" w:eastAsia="Times New Roman" w:hAnsi="Verdana" w:cs="Times New Roman"/>
                    <w:b/>
                    <w:color w:val="000000"/>
                    <w:sz w:val="24"/>
                    <w:szCs w:val="24"/>
                    <w:lang w:eastAsia="ru-RU"/>
                  </w:rPr>
                  <w:t>22</w:t>
                </w:r>
              </w:p>
            </w:tc>
            <w:tc>
              <w:tcPr>
                <w:tcW w:w="2280" w:type="dxa"/>
              </w:tcPr>
              <w:p w:rsidR="00B941B2" w:rsidRPr="00B941B2" w:rsidRDefault="00546A7A" w:rsidP="00C053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b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Verdana" w:eastAsia="Times New Roman" w:hAnsi="Verdana" w:cs="Times New Roman"/>
                    <w:b/>
                    <w:color w:val="000000"/>
                    <w:sz w:val="24"/>
                    <w:szCs w:val="24"/>
                    <w:lang w:eastAsia="ru-RU"/>
                  </w:rPr>
                  <w:t>975</w:t>
                </w:r>
                <w:r w:rsidR="00B941B2" w:rsidRPr="00B941B2">
                  <w:rPr>
                    <w:rFonts w:ascii="Verdana" w:eastAsia="Times New Roman" w:hAnsi="Verdana" w:cs="Times New Roman"/>
                    <w:b/>
                    <w:color w:val="000000"/>
                    <w:sz w:val="24"/>
                    <w:szCs w:val="24"/>
                    <w:lang w:eastAsia="ru-RU"/>
                  </w:rPr>
                  <w:t xml:space="preserve"> 000</w:t>
                </w:r>
              </w:p>
            </w:tc>
          </w:tr>
        </w:tbl>
        <w:p w:rsidR="00C053FC" w:rsidRDefault="00C053FC" w:rsidP="0096635F">
          <w:pPr>
            <w:spacing w:before="0" w:after="120"/>
            <w:ind w:firstLine="360"/>
            <w:jc w:val="both"/>
            <w:rPr>
              <w:rFonts w:ascii="Verdana" w:eastAsiaTheme="minorHAnsi" w:hAnsi="Verdana" w:cs="Arial"/>
              <w:sz w:val="24"/>
              <w:szCs w:val="24"/>
              <w:lang w:val="kk-KZ"/>
            </w:rPr>
          </w:pPr>
        </w:p>
        <w:p w:rsidR="00B52A46" w:rsidRPr="00AD3872" w:rsidRDefault="00B52A46" w:rsidP="0096635F">
          <w:pPr>
            <w:spacing w:before="0" w:after="120"/>
            <w:ind w:firstLine="360"/>
            <w:jc w:val="both"/>
            <w:rPr>
              <w:rFonts w:ascii="Verdana" w:eastAsiaTheme="minorHAnsi" w:hAnsi="Verdana" w:cs="Arial"/>
              <w:sz w:val="24"/>
              <w:szCs w:val="24"/>
              <w:lang w:val="kk-KZ"/>
            </w:rPr>
          </w:pPr>
          <w:r w:rsidRPr="00AD3872">
            <w:rPr>
              <w:rFonts w:ascii="Verdana" w:eastAsiaTheme="minorHAnsi" w:hAnsi="Verdana" w:cs="Arial"/>
              <w:sz w:val="24"/>
              <w:szCs w:val="24"/>
              <w:lang w:val="kk-KZ"/>
            </w:rPr>
            <w:t xml:space="preserve">На каждую группу </w:t>
          </w:r>
          <w:r w:rsidR="00C053FC">
            <w:rPr>
              <w:rFonts w:ascii="Verdana" w:eastAsiaTheme="minorHAnsi" w:hAnsi="Verdana" w:cs="Arial"/>
              <w:sz w:val="24"/>
              <w:szCs w:val="24"/>
              <w:lang w:val="kk-KZ"/>
            </w:rPr>
            <w:t>предусмотрены</w:t>
          </w:r>
          <w:r w:rsidRPr="00AD3872">
            <w:rPr>
              <w:rFonts w:ascii="Verdana" w:eastAsiaTheme="minorHAnsi" w:hAnsi="Verdana" w:cs="Arial"/>
              <w:sz w:val="24"/>
              <w:szCs w:val="24"/>
              <w:lang w:val="kk-KZ"/>
            </w:rPr>
            <w:t xml:space="preserve"> по 2 воспитателя с пересменк</w:t>
          </w:r>
          <w:r w:rsidR="00C63AC9">
            <w:rPr>
              <w:rFonts w:ascii="Verdana" w:eastAsiaTheme="minorHAnsi" w:hAnsi="Verdana" w:cs="Arial"/>
              <w:sz w:val="24"/>
              <w:szCs w:val="24"/>
              <w:lang w:val="kk-KZ"/>
            </w:rPr>
            <w:t>ой по пол</w:t>
          </w:r>
          <w:r w:rsidR="00E906F1">
            <w:rPr>
              <w:rFonts w:ascii="Verdana" w:eastAsiaTheme="minorHAnsi" w:hAnsi="Verdana" w:cs="Arial"/>
              <w:sz w:val="24"/>
              <w:szCs w:val="24"/>
              <w:lang w:val="kk-KZ"/>
            </w:rPr>
            <w:t>дня, а также помощник</w:t>
          </w:r>
          <w:r w:rsidRPr="00AD3872">
            <w:rPr>
              <w:rFonts w:ascii="Verdana" w:eastAsiaTheme="minorHAnsi" w:hAnsi="Verdana" w:cs="Arial"/>
              <w:sz w:val="24"/>
              <w:szCs w:val="24"/>
              <w:lang w:val="kk-KZ"/>
            </w:rPr>
            <w:t xml:space="preserve"> воспитателя (няня).</w:t>
          </w:r>
        </w:p>
        <w:p w:rsidR="00EE59E3" w:rsidRDefault="00EE59E3" w:rsidP="0096635F">
          <w:pPr>
            <w:spacing w:before="0" w:after="120"/>
            <w:ind w:firstLine="360"/>
            <w:jc w:val="both"/>
            <w:rPr>
              <w:rFonts w:ascii="Verdana" w:eastAsiaTheme="minorHAnsi" w:hAnsi="Verdana" w:cs="Arial"/>
              <w:sz w:val="24"/>
              <w:szCs w:val="24"/>
              <w:lang w:val="kk-KZ"/>
            </w:rPr>
          </w:pPr>
        </w:p>
        <w:p w:rsidR="00B52A46" w:rsidRDefault="00957470" w:rsidP="0096635F">
          <w:pPr>
            <w:spacing w:before="0" w:after="120"/>
            <w:jc w:val="both"/>
            <w:rPr>
              <w:rFonts w:ascii="Verdana" w:eastAsiaTheme="minorHAnsi" w:hAnsi="Verdana" w:cs="Arial"/>
              <w:b/>
              <w:sz w:val="24"/>
              <w:szCs w:val="24"/>
              <w:lang w:val="kk-KZ"/>
            </w:rPr>
          </w:pPr>
          <w:r>
            <w:rPr>
              <w:rFonts w:ascii="Verdana" w:eastAsiaTheme="minorHAnsi" w:hAnsi="Verdana" w:cs="Arial"/>
              <w:b/>
              <w:sz w:val="24"/>
              <w:szCs w:val="24"/>
              <w:lang w:val="kk-KZ"/>
            </w:rPr>
            <w:t>2</w:t>
          </w:r>
          <w:r w:rsidR="00B52A46" w:rsidRPr="00AD3872">
            <w:rPr>
              <w:rFonts w:ascii="Verdana" w:eastAsiaTheme="minorHAnsi" w:hAnsi="Verdana" w:cs="Arial"/>
              <w:b/>
              <w:sz w:val="24"/>
              <w:szCs w:val="24"/>
              <w:lang w:val="kk-KZ"/>
            </w:rPr>
            <w:t xml:space="preserve">. Расчеты по коммунальным услугам в месяц ( </w:t>
          </w:r>
          <w:r w:rsidR="00B52A46" w:rsidRPr="00AD3872">
            <w:rPr>
              <w:rFonts w:ascii="Verdana" w:eastAsiaTheme="minorHAnsi" w:hAnsi="Verdana" w:cs="Arial"/>
              <w:b/>
              <w:sz w:val="24"/>
              <w:szCs w:val="24"/>
              <w:lang w:val="en-US"/>
            </w:rPr>
            <w:t>S</w:t>
          </w:r>
          <w:r w:rsidR="00B52A46" w:rsidRPr="00AD3872">
            <w:rPr>
              <w:rFonts w:ascii="Verdana" w:eastAsiaTheme="minorHAnsi" w:hAnsi="Verdana" w:cs="Arial"/>
              <w:b/>
              <w:sz w:val="24"/>
              <w:szCs w:val="24"/>
            </w:rPr>
            <w:t>=</w:t>
          </w:r>
          <w:r w:rsidR="001A18FF">
            <w:rPr>
              <w:rFonts w:ascii="Verdana" w:eastAsiaTheme="minorHAnsi" w:hAnsi="Verdana" w:cs="Arial"/>
              <w:b/>
              <w:sz w:val="24"/>
              <w:szCs w:val="24"/>
              <w:lang w:val="kk-KZ"/>
            </w:rPr>
            <w:t>540</w:t>
          </w:r>
          <w:r w:rsidR="00B52A46" w:rsidRPr="00AD3872">
            <w:rPr>
              <w:rFonts w:ascii="Verdana" w:eastAsiaTheme="minorHAnsi" w:hAnsi="Verdana" w:cs="Arial"/>
              <w:b/>
              <w:sz w:val="24"/>
              <w:szCs w:val="24"/>
              <w:lang w:val="kk-KZ"/>
            </w:rPr>
            <w:t xml:space="preserve"> кв.м).</w:t>
          </w:r>
        </w:p>
        <w:p w:rsidR="00CF4137" w:rsidRPr="000A41EA" w:rsidRDefault="00CF4137" w:rsidP="00CF4137">
          <w:pPr>
            <w:tabs>
              <w:tab w:val="left" w:pos="1134"/>
            </w:tabs>
            <w:spacing w:before="0" w:after="120"/>
            <w:ind w:firstLine="709"/>
            <w:jc w:val="right"/>
            <w:rPr>
              <w:rFonts w:ascii="Verdana" w:eastAsiaTheme="minorHAnsi" w:hAnsi="Verdana" w:cs="Arial"/>
              <w:sz w:val="24"/>
              <w:szCs w:val="24"/>
              <w:lang w:val="kk-KZ"/>
            </w:rPr>
          </w:pPr>
          <w:r>
            <w:rPr>
              <w:rFonts w:ascii="Verdana" w:eastAsiaTheme="minorHAnsi" w:hAnsi="Verdana" w:cs="Arial"/>
              <w:sz w:val="24"/>
              <w:szCs w:val="24"/>
              <w:lang w:val="kk-KZ"/>
            </w:rPr>
            <w:t>Таблица 5</w:t>
          </w:r>
        </w:p>
        <w:tbl>
          <w:tblPr>
            <w:tblStyle w:val="-40"/>
            <w:tblW w:w="8817" w:type="dxa"/>
            <w:tblLook w:val="04A0" w:firstRow="1" w:lastRow="0" w:firstColumn="1" w:lastColumn="0" w:noHBand="0" w:noVBand="1"/>
          </w:tblPr>
          <w:tblGrid>
            <w:gridCol w:w="5789"/>
            <w:gridCol w:w="3028"/>
          </w:tblGrid>
          <w:tr w:rsidR="00957470" w:rsidRPr="00957470" w:rsidTr="00EE59E3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789" w:type="dxa"/>
                <w:hideMark/>
              </w:tcPr>
              <w:p w:rsidR="00957470" w:rsidRPr="00957470" w:rsidRDefault="00957470" w:rsidP="00957470">
                <w:pP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957470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 </w:t>
                </w:r>
              </w:p>
            </w:tc>
            <w:tc>
              <w:tcPr>
                <w:tcW w:w="3028" w:type="dxa"/>
                <w:hideMark/>
              </w:tcPr>
              <w:p w:rsidR="00957470" w:rsidRPr="00957470" w:rsidRDefault="00957470" w:rsidP="00EE59E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957470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Ежемесячный платеж</w:t>
                </w:r>
              </w:p>
            </w:tc>
          </w:tr>
          <w:tr w:rsidR="00957470" w:rsidRPr="00957470" w:rsidTr="00EE59E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789" w:type="dxa"/>
                <w:hideMark/>
              </w:tcPr>
              <w:p w:rsidR="00957470" w:rsidRPr="00957470" w:rsidRDefault="0091794D" w:rsidP="00D57B5E">
                <w:pP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Теплоэнерг</w:t>
                </w:r>
                <w:r w:rsidRPr="00957470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 xml:space="preserve">ия </w:t>
                </w:r>
                <w:r w:rsidR="00396E55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(в отопительный сезон)</w:t>
                </w:r>
              </w:p>
            </w:tc>
            <w:tc>
              <w:tcPr>
                <w:tcW w:w="3028" w:type="dxa"/>
                <w:hideMark/>
              </w:tcPr>
              <w:p w:rsidR="00957470" w:rsidRPr="00957470" w:rsidRDefault="007A6C7A" w:rsidP="007A6C7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48 000</w:t>
                </w:r>
              </w:p>
            </w:tc>
          </w:tr>
          <w:tr w:rsidR="00957470" w:rsidRPr="00957470" w:rsidTr="00EE59E3">
            <w:trPr>
              <w:trHeight w:val="1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789" w:type="dxa"/>
                <w:hideMark/>
              </w:tcPr>
              <w:p w:rsidR="00957470" w:rsidRPr="00957470" w:rsidRDefault="0091794D" w:rsidP="00957470">
                <w:pP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957470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 xml:space="preserve">Горячее </w:t>
                </w:r>
                <w:r w:rsidR="00957470" w:rsidRPr="00957470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 xml:space="preserve">водоснабжение и канализация </w:t>
                </w:r>
              </w:p>
            </w:tc>
            <w:tc>
              <w:tcPr>
                <w:tcW w:w="3028" w:type="dxa"/>
                <w:hideMark/>
              </w:tcPr>
              <w:p w:rsidR="00957470" w:rsidRPr="00957470" w:rsidRDefault="00957470" w:rsidP="007A6C7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957470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3 200</w:t>
                </w:r>
              </w:p>
            </w:tc>
          </w:tr>
          <w:tr w:rsidR="00957470" w:rsidRPr="00957470" w:rsidTr="00EE59E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789" w:type="dxa"/>
                <w:hideMark/>
              </w:tcPr>
              <w:p w:rsidR="00957470" w:rsidRPr="00957470" w:rsidRDefault="0091794D" w:rsidP="00957470">
                <w:pP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957470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 xml:space="preserve">Холодная </w:t>
                </w:r>
                <w:r w:rsidR="00957470" w:rsidRPr="00957470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 xml:space="preserve">вода </w:t>
                </w:r>
              </w:p>
            </w:tc>
            <w:tc>
              <w:tcPr>
                <w:tcW w:w="3028" w:type="dxa"/>
                <w:hideMark/>
              </w:tcPr>
              <w:p w:rsidR="00957470" w:rsidRPr="00957470" w:rsidRDefault="00957470" w:rsidP="007A6C7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957470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13 466</w:t>
                </w:r>
              </w:p>
            </w:tc>
          </w:tr>
          <w:tr w:rsidR="00957470" w:rsidRPr="00957470" w:rsidTr="00EE59E3">
            <w:trPr>
              <w:trHeight w:val="1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789" w:type="dxa"/>
                <w:hideMark/>
              </w:tcPr>
              <w:p w:rsidR="00957470" w:rsidRPr="00957470" w:rsidRDefault="0091794D" w:rsidP="00957470">
                <w:pP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957470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 xml:space="preserve">Обслуживание </w:t>
                </w:r>
                <w:r w:rsidR="00957470" w:rsidRPr="00957470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 xml:space="preserve">пожарной </w:t>
                </w:r>
                <w:r w:rsidR="00002DB2" w:rsidRPr="00957470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сигнализации</w:t>
                </w:r>
              </w:p>
            </w:tc>
            <w:tc>
              <w:tcPr>
                <w:tcW w:w="3028" w:type="dxa"/>
                <w:hideMark/>
              </w:tcPr>
              <w:p w:rsidR="00957470" w:rsidRPr="00957470" w:rsidRDefault="00596F25" w:rsidP="007A6C7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5 000</w:t>
                </w:r>
              </w:p>
            </w:tc>
          </w:tr>
        </w:tbl>
        <w:p w:rsidR="001721F4" w:rsidRDefault="001721F4" w:rsidP="008F15CF">
          <w:pPr>
            <w:tabs>
              <w:tab w:val="left" w:pos="993"/>
            </w:tabs>
            <w:spacing w:before="0" w:after="120"/>
            <w:ind w:firstLine="709"/>
            <w:jc w:val="both"/>
            <w:rPr>
              <w:rFonts w:ascii="Verdana" w:eastAsiaTheme="minorHAnsi" w:hAnsi="Verdana" w:cs="Arial"/>
              <w:b/>
              <w:sz w:val="24"/>
              <w:szCs w:val="24"/>
              <w:lang w:val="kk-KZ"/>
            </w:rPr>
          </w:pPr>
        </w:p>
        <w:p w:rsidR="00B52A46" w:rsidRPr="00AD3872" w:rsidRDefault="005E1A21" w:rsidP="008F15CF">
          <w:pPr>
            <w:tabs>
              <w:tab w:val="left" w:pos="993"/>
            </w:tabs>
            <w:spacing w:before="0" w:after="120"/>
            <w:ind w:firstLine="709"/>
            <w:jc w:val="both"/>
            <w:rPr>
              <w:rFonts w:ascii="Verdana" w:eastAsiaTheme="minorHAnsi" w:hAnsi="Verdana" w:cs="Arial"/>
              <w:b/>
              <w:sz w:val="24"/>
              <w:szCs w:val="24"/>
              <w:lang w:val="kk-KZ"/>
            </w:rPr>
          </w:pPr>
          <w:r>
            <w:rPr>
              <w:rFonts w:ascii="Verdana" w:eastAsiaTheme="minorHAnsi" w:hAnsi="Verdana" w:cs="Arial"/>
              <w:b/>
              <w:sz w:val="24"/>
              <w:szCs w:val="24"/>
              <w:lang w:val="kk-KZ"/>
            </w:rPr>
            <w:lastRenderedPageBreak/>
            <w:t xml:space="preserve">3. </w:t>
          </w:r>
          <w:r w:rsidR="00B52A46" w:rsidRPr="00AD3872">
            <w:rPr>
              <w:rFonts w:ascii="Verdana" w:eastAsiaTheme="minorHAnsi" w:hAnsi="Verdana" w:cs="Arial"/>
              <w:b/>
              <w:sz w:val="24"/>
              <w:szCs w:val="24"/>
              <w:lang w:val="kk-KZ"/>
            </w:rPr>
            <w:t xml:space="preserve">Налоги и другие </w:t>
          </w:r>
          <w:r w:rsidR="001721F4">
            <w:rPr>
              <w:rFonts w:ascii="Verdana" w:eastAsiaTheme="minorHAnsi" w:hAnsi="Verdana" w:cs="Arial"/>
              <w:b/>
              <w:sz w:val="24"/>
              <w:szCs w:val="24"/>
              <w:lang w:val="kk-KZ"/>
            </w:rPr>
            <w:t>платежи</w:t>
          </w:r>
          <w:r w:rsidR="006B325A">
            <w:rPr>
              <w:rFonts w:ascii="Verdana" w:eastAsiaTheme="minorHAnsi" w:hAnsi="Verdana" w:cs="Arial"/>
              <w:b/>
              <w:sz w:val="24"/>
              <w:szCs w:val="24"/>
              <w:lang w:val="kk-KZ"/>
            </w:rPr>
            <w:t xml:space="preserve"> в бюджет</w:t>
          </w:r>
          <w:r w:rsidR="00B52A46" w:rsidRPr="00AD3872">
            <w:rPr>
              <w:rFonts w:ascii="Verdana" w:eastAsiaTheme="minorHAnsi" w:hAnsi="Verdana" w:cs="Arial"/>
              <w:b/>
              <w:sz w:val="24"/>
              <w:szCs w:val="24"/>
              <w:lang w:val="kk-KZ"/>
            </w:rPr>
            <w:t>:</w:t>
          </w:r>
        </w:p>
        <w:p w:rsidR="00B52A46" w:rsidRPr="00AB48CE" w:rsidRDefault="00C63AC9" w:rsidP="008F15CF">
          <w:pPr>
            <w:pStyle w:val="af0"/>
            <w:numPr>
              <w:ilvl w:val="0"/>
              <w:numId w:val="4"/>
            </w:numPr>
            <w:tabs>
              <w:tab w:val="left" w:pos="993"/>
            </w:tabs>
            <w:spacing w:before="0" w:after="120"/>
            <w:ind w:left="0" w:firstLine="709"/>
            <w:jc w:val="both"/>
            <w:rPr>
              <w:rFonts w:ascii="Verdana" w:eastAsiaTheme="minorHAnsi" w:hAnsi="Verdana" w:cs="Arial"/>
              <w:sz w:val="24"/>
              <w:szCs w:val="24"/>
              <w:lang w:val="kk-KZ"/>
            </w:rPr>
          </w:pPr>
          <w:r>
            <w:rPr>
              <w:rFonts w:ascii="Verdana" w:eastAsiaTheme="minorHAnsi" w:hAnsi="Verdana" w:cs="Arial"/>
              <w:sz w:val="24"/>
              <w:szCs w:val="24"/>
            </w:rPr>
            <w:t>В данном бизнес-</w:t>
          </w:r>
          <w:r w:rsidR="00AB48CE">
            <w:rPr>
              <w:rFonts w:ascii="Verdana" w:eastAsiaTheme="minorHAnsi" w:hAnsi="Verdana" w:cs="Arial"/>
              <w:sz w:val="24"/>
              <w:szCs w:val="24"/>
            </w:rPr>
            <w:t>плане принят расчет налогов и других платежей в бюджет для индивидуальных предпринимателей по специальному налоговому режиму на основе упрощенной декларации, т.е.</w:t>
          </w:r>
        </w:p>
        <w:p w:rsidR="00AB48CE" w:rsidRPr="00CA45E9" w:rsidRDefault="00CA45E9" w:rsidP="00CA45E9">
          <w:pPr>
            <w:pStyle w:val="af0"/>
            <w:tabs>
              <w:tab w:val="left" w:pos="993"/>
            </w:tabs>
            <w:spacing w:before="0" w:after="120"/>
            <w:ind w:left="0" w:firstLine="709"/>
            <w:jc w:val="both"/>
            <w:rPr>
              <w:rFonts w:ascii="Verdana" w:eastAsiaTheme="minorHAnsi" w:hAnsi="Verdana" w:cs="Arial"/>
              <w:sz w:val="24"/>
              <w:szCs w:val="24"/>
              <w:lang w:val="kk-KZ"/>
            </w:rPr>
          </w:pPr>
          <w:r>
            <w:rPr>
              <w:rFonts w:ascii="Verdana" w:eastAsiaTheme="minorHAnsi" w:hAnsi="Verdana" w:cs="Arial"/>
              <w:sz w:val="24"/>
              <w:szCs w:val="24"/>
              <w:lang w:val="kk-KZ"/>
            </w:rPr>
            <w:t xml:space="preserve">При 100% загрузке детского сада </w:t>
          </w:r>
          <w:r w:rsidR="00B94853">
            <w:rPr>
              <w:rFonts w:ascii="Verdana" w:eastAsiaTheme="minorHAnsi" w:hAnsi="Verdana" w:cs="Arial"/>
              <w:sz w:val="24"/>
              <w:szCs w:val="24"/>
              <w:lang w:val="kk-KZ"/>
            </w:rPr>
            <w:t xml:space="preserve">ежемесячные </w:t>
          </w:r>
          <w:r>
            <w:rPr>
              <w:rFonts w:ascii="Verdana" w:eastAsiaTheme="minorHAnsi" w:hAnsi="Verdana" w:cs="Arial"/>
              <w:sz w:val="24"/>
              <w:szCs w:val="24"/>
              <w:lang w:val="kk-KZ"/>
            </w:rPr>
            <w:t>расходы по налогам будут следующими:</w:t>
          </w:r>
        </w:p>
        <w:tbl>
          <w:tblPr>
            <w:tblStyle w:val="-40"/>
            <w:tblW w:w="9571" w:type="dxa"/>
            <w:tblLayout w:type="fixed"/>
            <w:tblLook w:val="04A0" w:firstRow="1" w:lastRow="0" w:firstColumn="1" w:lastColumn="0" w:noHBand="0" w:noVBand="1"/>
          </w:tblPr>
          <w:tblGrid>
            <w:gridCol w:w="2943"/>
            <w:gridCol w:w="1701"/>
            <w:gridCol w:w="4927"/>
          </w:tblGrid>
          <w:tr w:rsidR="00CA45E9" w:rsidRPr="00CA45E9" w:rsidTr="00F1028A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943" w:type="dxa"/>
                <w:hideMark/>
              </w:tcPr>
              <w:p w:rsidR="00CA45E9" w:rsidRPr="00CA45E9" w:rsidRDefault="00CA45E9" w:rsidP="001C6C35">
                <w:pP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CA45E9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 </w:t>
                </w:r>
              </w:p>
            </w:tc>
            <w:tc>
              <w:tcPr>
                <w:tcW w:w="1701" w:type="dxa"/>
                <w:vAlign w:val="center"/>
                <w:hideMark/>
              </w:tcPr>
              <w:p w:rsidR="00CA45E9" w:rsidRPr="00CA45E9" w:rsidRDefault="00CA45E9" w:rsidP="00CA45E9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CA45E9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Ежемесячный платеж</w:t>
                </w:r>
                <w:r w:rsidR="00003E66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, тенге</w:t>
                </w:r>
              </w:p>
            </w:tc>
            <w:tc>
              <w:tcPr>
                <w:tcW w:w="4927" w:type="dxa"/>
                <w:vAlign w:val="center"/>
              </w:tcPr>
              <w:p w:rsidR="00CA45E9" w:rsidRPr="00CA45E9" w:rsidRDefault="00CA45E9" w:rsidP="00CA45E9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Примечание</w:t>
                </w:r>
              </w:p>
            </w:tc>
          </w:tr>
          <w:tr w:rsidR="00CA45E9" w:rsidRPr="00CA45E9" w:rsidTr="00F1028A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943" w:type="dxa"/>
                <w:vAlign w:val="center"/>
              </w:tcPr>
              <w:p w:rsidR="00CA45E9" w:rsidRPr="00CA45E9" w:rsidRDefault="00CA45E9" w:rsidP="00F1028A">
                <w:pPr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A45E9">
                  <w:rPr>
                    <w:rFonts w:ascii="Verdana" w:hAnsi="Verdana"/>
                    <w:color w:val="000000"/>
                    <w:sz w:val="24"/>
                    <w:szCs w:val="24"/>
                  </w:rPr>
                  <w:t>Индивидуальный подоходный налог</w:t>
                </w:r>
              </w:p>
            </w:tc>
            <w:tc>
              <w:tcPr>
                <w:tcW w:w="1701" w:type="dxa"/>
                <w:vAlign w:val="center"/>
              </w:tcPr>
              <w:p w:rsidR="00CA45E9" w:rsidRPr="00CA45E9" w:rsidRDefault="00CA45E9" w:rsidP="00CA45E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A45E9">
                  <w:rPr>
                    <w:rFonts w:ascii="Verdana" w:hAnsi="Verdana"/>
                    <w:color w:val="000000"/>
                    <w:sz w:val="24"/>
                    <w:szCs w:val="24"/>
                  </w:rPr>
                  <w:t>66 500</w:t>
                </w:r>
              </w:p>
            </w:tc>
            <w:tc>
              <w:tcPr>
                <w:tcW w:w="4927" w:type="dxa"/>
                <w:vAlign w:val="center"/>
              </w:tcPr>
              <w:p w:rsidR="00CA45E9" w:rsidRPr="00CA45E9" w:rsidRDefault="00CC459A" w:rsidP="00CA45E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>
                  <w:rPr>
                    <w:rFonts w:ascii="Verdana" w:hAnsi="Verdana"/>
                    <w:color w:val="000000"/>
                    <w:sz w:val="24"/>
                    <w:szCs w:val="24"/>
                  </w:rPr>
                  <w:t>1,5% от общей выручки + 10% от зарплаты самого индивидуального предпринимателя (в БП принята зарплата ИП в размере 50 000 тенге)</w:t>
                </w:r>
              </w:p>
            </w:tc>
          </w:tr>
          <w:tr w:rsidR="00CA45E9" w:rsidRPr="00CA45E9" w:rsidTr="00F1028A">
            <w:trPr>
              <w:trHeight w:val="1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943" w:type="dxa"/>
                <w:vAlign w:val="center"/>
              </w:tcPr>
              <w:p w:rsidR="00CA45E9" w:rsidRPr="00CA45E9" w:rsidRDefault="00CA45E9" w:rsidP="00F1028A">
                <w:pPr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A45E9">
                  <w:rPr>
                    <w:rFonts w:ascii="Verdana" w:hAnsi="Verdana"/>
                    <w:color w:val="000000"/>
                    <w:sz w:val="24"/>
                    <w:szCs w:val="24"/>
                  </w:rPr>
                  <w:t>Индивидуальный подоходный налог с работников</w:t>
                </w:r>
              </w:p>
            </w:tc>
            <w:tc>
              <w:tcPr>
                <w:tcW w:w="1701" w:type="dxa"/>
                <w:vAlign w:val="center"/>
              </w:tcPr>
              <w:p w:rsidR="00CA45E9" w:rsidRPr="00CA45E9" w:rsidRDefault="00CA45E9" w:rsidP="00CA45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A45E9">
                  <w:rPr>
                    <w:rFonts w:ascii="Verdana" w:hAnsi="Verdana"/>
                    <w:color w:val="000000"/>
                    <w:sz w:val="24"/>
                    <w:szCs w:val="24"/>
                  </w:rPr>
                  <w:t>50 499</w:t>
                </w:r>
              </w:p>
            </w:tc>
            <w:tc>
              <w:tcPr>
                <w:tcW w:w="4927" w:type="dxa"/>
                <w:vAlign w:val="center"/>
              </w:tcPr>
              <w:p w:rsidR="00CA45E9" w:rsidRPr="00CA45E9" w:rsidRDefault="00CC459A" w:rsidP="00CA45E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>
                  <w:rPr>
                    <w:rFonts w:ascii="Verdana" w:hAnsi="Verdana"/>
                    <w:color w:val="000000"/>
                    <w:sz w:val="24"/>
                    <w:szCs w:val="24"/>
                  </w:rPr>
                  <w:t>10% от разницы между фактической зарплатой сотрудника и минимальной ЗП, принятой в РК</w:t>
                </w:r>
              </w:p>
            </w:tc>
          </w:tr>
          <w:tr w:rsidR="00CA45E9" w:rsidRPr="00CA45E9" w:rsidTr="00F1028A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943" w:type="dxa"/>
                <w:vAlign w:val="center"/>
              </w:tcPr>
              <w:p w:rsidR="00CA45E9" w:rsidRPr="00CA45E9" w:rsidRDefault="00CA45E9" w:rsidP="00F1028A">
                <w:pPr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A45E9">
                  <w:rPr>
                    <w:rFonts w:ascii="Verdana" w:hAnsi="Verdana"/>
                    <w:color w:val="000000"/>
                    <w:sz w:val="24"/>
                    <w:szCs w:val="24"/>
                  </w:rPr>
                  <w:t>Социальный налог</w:t>
                </w:r>
              </w:p>
            </w:tc>
            <w:tc>
              <w:tcPr>
                <w:tcW w:w="1701" w:type="dxa"/>
                <w:vAlign w:val="center"/>
              </w:tcPr>
              <w:p w:rsidR="00CA45E9" w:rsidRPr="00CA45E9" w:rsidRDefault="00CA45E9" w:rsidP="00CA45E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A45E9">
                  <w:rPr>
                    <w:rFonts w:ascii="Verdana" w:hAnsi="Verdana"/>
                    <w:color w:val="000000"/>
                    <w:sz w:val="24"/>
                    <w:szCs w:val="24"/>
                  </w:rPr>
                  <w:t>17 625</w:t>
                </w:r>
              </w:p>
            </w:tc>
            <w:tc>
              <w:tcPr>
                <w:tcW w:w="4927" w:type="dxa"/>
                <w:vAlign w:val="center"/>
              </w:tcPr>
              <w:p w:rsidR="00CA45E9" w:rsidRPr="00CA45E9" w:rsidRDefault="00F1028A" w:rsidP="00CA45E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>
                  <w:rPr>
                    <w:rFonts w:ascii="Verdana" w:hAnsi="Verdana"/>
                    <w:color w:val="000000"/>
                    <w:sz w:val="24"/>
                    <w:szCs w:val="24"/>
                  </w:rPr>
                  <w:t>В случае</w:t>
                </w:r>
                <w:proofErr w:type="gramStart"/>
                <w:r w:rsidR="00C63AC9">
                  <w:rPr>
                    <w:rFonts w:ascii="Verdana" w:hAnsi="Verdana"/>
                    <w:color w:val="000000"/>
                    <w:sz w:val="24"/>
                    <w:szCs w:val="24"/>
                  </w:rPr>
                  <w:t>,</w:t>
                </w:r>
                <w:proofErr w:type="gramEnd"/>
                <w:r>
                  <w:rPr>
                    <w:rFonts w:ascii="Verdana" w:hAnsi="Verdana"/>
                    <w:color w:val="000000"/>
                    <w:sz w:val="24"/>
                    <w:szCs w:val="24"/>
                  </w:rPr>
                  <w:t xml:space="preserve"> если размер соц. отчислений превышает сумму соц. налога, исчисленного как 1,5% от общей выручки, соц. налог не уплачивается. В противном случае соц. налог рассчитывается как разница между 1,5% от общей выручки и суммой соц. отчислений</w:t>
                </w:r>
              </w:p>
            </w:tc>
          </w:tr>
          <w:tr w:rsidR="00CA45E9" w:rsidRPr="00CA45E9" w:rsidTr="00F1028A">
            <w:trPr>
              <w:trHeight w:val="1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943" w:type="dxa"/>
                <w:vAlign w:val="center"/>
              </w:tcPr>
              <w:p w:rsidR="00CA45E9" w:rsidRPr="00CA45E9" w:rsidRDefault="00CA45E9" w:rsidP="00F1028A">
                <w:pPr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A45E9">
                  <w:rPr>
                    <w:rFonts w:ascii="Verdana" w:hAnsi="Verdana"/>
                    <w:color w:val="000000"/>
                    <w:sz w:val="24"/>
                    <w:szCs w:val="24"/>
                  </w:rPr>
                  <w:t>Пенсионные отчисления</w:t>
                </w:r>
              </w:p>
            </w:tc>
            <w:tc>
              <w:tcPr>
                <w:tcW w:w="1701" w:type="dxa"/>
                <w:vAlign w:val="center"/>
              </w:tcPr>
              <w:p w:rsidR="00CA45E9" w:rsidRPr="00CA45E9" w:rsidRDefault="00CA45E9" w:rsidP="00CA45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A45E9">
                  <w:rPr>
                    <w:rFonts w:ascii="Verdana" w:hAnsi="Verdana"/>
                    <w:color w:val="000000"/>
                    <w:sz w:val="24"/>
                    <w:szCs w:val="24"/>
                  </w:rPr>
                  <w:t>97 500</w:t>
                </w:r>
              </w:p>
            </w:tc>
            <w:tc>
              <w:tcPr>
                <w:tcW w:w="4927" w:type="dxa"/>
                <w:vAlign w:val="center"/>
              </w:tcPr>
              <w:p w:rsidR="00CA45E9" w:rsidRPr="00CA45E9" w:rsidRDefault="005F7672" w:rsidP="00CA45E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>
                  <w:rPr>
                    <w:rFonts w:ascii="Verdana" w:hAnsi="Verdana"/>
                    <w:color w:val="000000"/>
                    <w:sz w:val="24"/>
                    <w:szCs w:val="24"/>
                  </w:rPr>
                  <w:t>10% от фонда оплаты труда</w:t>
                </w:r>
              </w:p>
            </w:tc>
          </w:tr>
          <w:tr w:rsidR="00CA45E9" w:rsidRPr="00CA45E9" w:rsidTr="00F1028A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943" w:type="dxa"/>
                <w:vAlign w:val="center"/>
              </w:tcPr>
              <w:p w:rsidR="00CA45E9" w:rsidRPr="00CA45E9" w:rsidRDefault="00CA45E9" w:rsidP="00F1028A">
                <w:pPr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A45E9">
                  <w:rPr>
                    <w:rFonts w:ascii="Verdana" w:hAnsi="Verdana"/>
                    <w:color w:val="000000"/>
                    <w:sz w:val="24"/>
                    <w:szCs w:val="24"/>
                  </w:rPr>
                  <w:t>Соц. отчисления</w:t>
                </w:r>
              </w:p>
            </w:tc>
            <w:tc>
              <w:tcPr>
                <w:tcW w:w="1701" w:type="dxa"/>
                <w:vAlign w:val="center"/>
              </w:tcPr>
              <w:p w:rsidR="00CA45E9" w:rsidRPr="00CA45E9" w:rsidRDefault="00CA45E9" w:rsidP="00CA45E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A45E9">
                  <w:rPr>
                    <w:rFonts w:ascii="Verdana" w:hAnsi="Verdana"/>
                    <w:color w:val="000000"/>
                    <w:sz w:val="24"/>
                    <w:szCs w:val="24"/>
                  </w:rPr>
                  <w:t>43 875</w:t>
                </w:r>
              </w:p>
            </w:tc>
            <w:tc>
              <w:tcPr>
                <w:tcW w:w="4927" w:type="dxa"/>
                <w:vAlign w:val="center"/>
              </w:tcPr>
              <w:p w:rsidR="00CA45E9" w:rsidRPr="00CA45E9" w:rsidRDefault="005F7672" w:rsidP="005F767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>
                  <w:rPr>
                    <w:rFonts w:ascii="Verdana" w:hAnsi="Verdana"/>
                    <w:color w:val="000000"/>
                    <w:sz w:val="24"/>
                    <w:szCs w:val="24"/>
                  </w:rPr>
                  <w:t>5% от разницы между фондом оплаты труда и пенсионными отчислениями</w:t>
                </w:r>
              </w:p>
            </w:tc>
          </w:tr>
          <w:tr w:rsidR="00CA45E9" w:rsidRPr="00CA45E9" w:rsidTr="00F1028A">
            <w:trPr>
              <w:trHeight w:val="1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943" w:type="dxa"/>
              </w:tcPr>
              <w:p w:rsidR="00CA45E9" w:rsidRPr="00CA45E9" w:rsidRDefault="00CA45E9" w:rsidP="00F1028A">
                <w:pPr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  <w:r w:rsidRPr="00CA45E9">
                  <w:rPr>
                    <w:rFonts w:ascii="Verdana" w:hAnsi="Verdana"/>
                    <w:color w:val="000000"/>
                    <w:sz w:val="24"/>
                    <w:szCs w:val="24"/>
                  </w:rPr>
                  <w:t>ИТОГО</w:t>
                </w:r>
              </w:p>
            </w:tc>
            <w:tc>
              <w:tcPr>
                <w:tcW w:w="1701" w:type="dxa"/>
                <w:vAlign w:val="center"/>
              </w:tcPr>
              <w:p w:rsidR="00CA45E9" w:rsidRPr="005F7672" w:rsidRDefault="00CA45E9" w:rsidP="00CA45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/>
                    <w:color w:val="000000"/>
                    <w:sz w:val="24"/>
                    <w:szCs w:val="24"/>
                  </w:rPr>
                </w:pPr>
                <w:r w:rsidRPr="005F7672">
                  <w:rPr>
                    <w:rFonts w:ascii="Verdana" w:hAnsi="Verdana"/>
                    <w:b/>
                    <w:color w:val="000000"/>
                    <w:sz w:val="24"/>
                    <w:szCs w:val="24"/>
                  </w:rPr>
                  <w:t>275 999</w:t>
                </w:r>
              </w:p>
            </w:tc>
            <w:tc>
              <w:tcPr>
                <w:tcW w:w="4927" w:type="dxa"/>
                <w:vAlign w:val="center"/>
              </w:tcPr>
              <w:p w:rsidR="00CA45E9" w:rsidRPr="00CA45E9" w:rsidRDefault="00CA45E9" w:rsidP="00CA45E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24"/>
                    <w:szCs w:val="24"/>
                  </w:rPr>
                </w:pPr>
              </w:p>
            </w:tc>
          </w:tr>
        </w:tbl>
        <w:p w:rsidR="00CA45E9" w:rsidRPr="00CA45E9" w:rsidRDefault="00CA45E9" w:rsidP="00CA45E9">
          <w:pPr>
            <w:tabs>
              <w:tab w:val="left" w:pos="993"/>
            </w:tabs>
            <w:spacing w:before="0" w:after="120"/>
            <w:jc w:val="both"/>
            <w:rPr>
              <w:rFonts w:ascii="Verdana" w:eastAsiaTheme="minorHAnsi" w:hAnsi="Verdana" w:cs="Arial"/>
              <w:sz w:val="24"/>
              <w:szCs w:val="24"/>
              <w:lang w:val="en-US"/>
            </w:rPr>
          </w:pPr>
        </w:p>
        <w:p w:rsidR="005E1A21" w:rsidRDefault="005E1A21" w:rsidP="008F15CF">
          <w:pPr>
            <w:tabs>
              <w:tab w:val="left" w:pos="993"/>
            </w:tabs>
            <w:spacing w:before="0" w:after="120"/>
            <w:ind w:firstLine="709"/>
            <w:jc w:val="both"/>
            <w:rPr>
              <w:rFonts w:ascii="Verdana" w:eastAsiaTheme="minorHAnsi" w:hAnsi="Verdana" w:cs="Arial"/>
              <w:b/>
              <w:sz w:val="24"/>
              <w:szCs w:val="24"/>
              <w:lang w:val="kk-KZ"/>
            </w:rPr>
          </w:pPr>
          <w:r w:rsidRPr="005E1A21">
            <w:rPr>
              <w:rFonts w:ascii="Verdana" w:eastAsiaTheme="minorHAnsi" w:hAnsi="Verdana" w:cs="Arial"/>
              <w:b/>
              <w:sz w:val="24"/>
              <w:szCs w:val="24"/>
              <w:lang w:val="kk-KZ"/>
            </w:rPr>
            <w:t xml:space="preserve">4. </w:t>
          </w:r>
          <w:r w:rsidR="00902029">
            <w:rPr>
              <w:rFonts w:ascii="Verdana" w:eastAsiaTheme="minorHAnsi" w:hAnsi="Verdana" w:cs="Arial"/>
              <w:b/>
              <w:sz w:val="24"/>
              <w:szCs w:val="24"/>
              <w:lang w:val="kk-KZ"/>
            </w:rPr>
            <w:t>Аренда помещений.</w:t>
          </w:r>
        </w:p>
        <w:p w:rsidR="00902029" w:rsidRDefault="00902029" w:rsidP="008F15CF">
          <w:pPr>
            <w:tabs>
              <w:tab w:val="left" w:pos="993"/>
            </w:tabs>
            <w:spacing w:before="0" w:after="120"/>
            <w:ind w:firstLine="709"/>
            <w:jc w:val="both"/>
            <w:rPr>
              <w:rFonts w:ascii="Verdana" w:eastAsiaTheme="minorHAnsi" w:hAnsi="Verdana" w:cs="Arial"/>
              <w:sz w:val="24"/>
              <w:szCs w:val="24"/>
              <w:lang w:val="kk-KZ"/>
            </w:rPr>
          </w:pPr>
          <w:r>
            <w:rPr>
              <w:rFonts w:ascii="Verdana" w:eastAsiaTheme="minorHAnsi" w:hAnsi="Verdana" w:cs="Arial"/>
              <w:sz w:val="24"/>
              <w:szCs w:val="24"/>
              <w:lang w:val="kk-KZ"/>
            </w:rPr>
            <w:t>В бизнес</w:t>
          </w:r>
          <w:r w:rsidR="0004687F">
            <w:rPr>
              <w:rFonts w:ascii="Verdana" w:eastAsiaTheme="minorHAnsi" w:hAnsi="Verdana" w:cs="Arial"/>
              <w:sz w:val="24"/>
              <w:szCs w:val="24"/>
              <w:lang w:val="kk-KZ"/>
            </w:rPr>
            <w:t>-</w:t>
          </w:r>
          <w:r>
            <w:rPr>
              <w:rFonts w:ascii="Verdana" w:eastAsiaTheme="minorHAnsi" w:hAnsi="Verdana" w:cs="Arial"/>
              <w:sz w:val="24"/>
              <w:szCs w:val="24"/>
              <w:lang w:val="kk-KZ"/>
            </w:rPr>
            <w:t xml:space="preserve">плане принят факт аренды помещения площадью </w:t>
          </w:r>
          <w:r w:rsidR="00857292">
            <w:rPr>
              <w:rFonts w:ascii="Verdana" w:eastAsiaTheme="minorHAnsi" w:hAnsi="Verdana" w:cs="Arial"/>
              <w:sz w:val="24"/>
              <w:szCs w:val="24"/>
              <w:lang w:val="kk-KZ"/>
            </w:rPr>
            <w:t>540</w:t>
          </w:r>
          <w:r>
            <w:rPr>
              <w:rFonts w:ascii="Verdana" w:eastAsiaTheme="minorHAnsi" w:hAnsi="Verdana" w:cs="Arial"/>
              <w:sz w:val="24"/>
              <w:szCs w:val="24"/>
              <w:lang w:val="kk-KZ"/>
            </w:rPr>
            <w:t xml:space="preserve"> кв. </w:t>
          </w:r>
          <w:r w:rsidR="0004687F">
            <w:rPr>
              <w:rFonts w:ascii="Verdana" w:eastAsiaTheme="minorHAnsi" w:hAnsi="Verdana" w:cs="Arial"/>
              <w:sz w:val="24"/>
              <w:szCs w:val="24"/>
              <w:lang w:val="kk-KZ"/>
            </w:rPr>
            <w:t>м</w:t>
          </w:r>
          <w:r>
            <w:rPr>
              <w:rFonts w:ascii="Verdana" w:eastAsiaTheme="minorHAnsi" w:hAnsi="Verdana" w:cs="Arial"/>
              <w:sz w:val="24"/>
              <w:szCs w:val="24"/>
              <w:lang w:val="kk-KZ"/>
            </w:rPr>
            <w:t xml:space="preserve">етров по цене 1 500 тенге за 1 кв. метр, т.е. ежемесячный арендный платеж составит </w:t>
          </w:r>
          <w:r w:rsidR="00857292">
            <w:rPr>
              <w:rFonts w:ascii="Verdana" w:eastAsiaTheme="minorHAnsi" w:hAnsi="Verdana" w:cs="Arial"/>
              <w:sz w:val="24"/>
              <w:szCs w:val="24"/>
              <w:lang w:val="kk-KZ"/>
            </w:rPr>
            <w:t>810</w:t>
          </w:r>
          <w:r>
            <w:rPr>
              <w:rFonts w:ascii="Verdana" w:eastAsiaTheme="minorHAnsi" w:hAnsi="Verdana" w:cs="Arial"/>
              <w:sz w:val="24"/>
              <w:szCs w:val="24"/>
              <w:lang w:val="kk-KZ"/>
            </w:rPr>
            <w:t> 000 тенге.</w:t>
          </w:r>
        </w:p>
        <w:p w:rsidR="000B0722" w:rsidRDefault="000B0722" w:rsidP="008F15CF">
          <w:pPr>
            <w:spacing w:before="0" w:after="120"/>
            <w:ind w:firstLine="709"/>
            <w:jc w:val="both"/>
            <w:rPr>
              <w:rFonts w:ascii="Verdana" w:eastAsiaTheme="minorHAnsi" w:hAnsi="Verdana" w:cs="Arial"/>
              <w:b/>
              <w:sz w:val="24"/>
              <w:szCs w:val="24"/>
              <w:lang w:val="kk-KZ"/>
            </w:rPr>
          </w:pPr>
        </w:p>
        <w:p w:rsidR="001721F4" w:rsidRDefault="001721F4" w:rsidP="008F15CF">
          <w:pPr>
            <w:spacing w:before="0" w:after="120"/>
            <w:ind w:firstLine="709"/>
            <w:jc w:val="both"/>
            <w:rPr>
              <w:rFonts w:ascii="Verdana" w:eastAsiaTheme="minorHAnsi" w:hAnsi="Verdana" w:cs="Arial"/>
              <w:b/>
              <w:sz w:val="24"/>
              <w:szCs w:val="24"/>
              <w:lang w:val="kk-KZ"/>
            </w:rPr>
          </w:pPr>
        </w:p>
        <w:p w:rsidR="001721F4" w:rsidRDefault="001721F4" w:rsidP="008F15CF">
          <w:pPr>
            <w:spacing w:before="0" w:after="120"/>
            <w:ind w:firstLine="709"/>
            <w:jc w:val="both"/>
            <w:rPr>
              <w:rFonts w:ascii="Verdana" w:eastAsiaTheme="minorHAnsi" w:hAnsi="Verdana" w:cs="Arial"/>
              <w:b/>
              <w:sz w:val="24"/>
              <w:szCs w:val="24"/>
              <w:lang w:val="kk-KZ"/>
            </w:rPr>
          </w:pPr>
        </w:p>
        <w:p w:rsidR="001721F4" w:rsidRDefault="001721F4" w:rsidP="008F15CF">
          <w:pPr>
            <w:spacing w:before="0" w:after="120"/>
            <w:ind w:firstLine="709"/>
            <w:jc w:val="both"/>
            <w:rPr>
              <w:rFonts w:ascii="Verdana" w:eastAsiaTheme="minorHAnsi" w:hAnsi="Verdana" w:cs="Arial"/>
              <w:b/>
              <w:sz w:val="24"/>
              <w:szCs w:val="24"/>
              <w:lang w:val="kk-KZ"/>
            </w:rPr>
          </w:pPr>
        </w:p>
        <w:p w:rsidR="006B325A" w:rsidRDefault="006B325A" w:rsidP="008F15CF">
          <w:pPr>
            <w:spacing w:before="0" w:after="120"/>
            <w:ind w:firstLine="709"/>
            <w:jc w:val="both"/>
            <w:rPr>
              <w:rFonts w:ascii="Verdana" w:eastAsiaTheme="minorHAnsi" w:hAnsi="Verdana" w:cs="Arial"/>
              <w:b/>
              <w:sz w:val="24"/>
              <w:szCs w:val="24"/>
              <w:lang w:val="kk-KZ"/>
            </w:rPr>
          </w:pPr>
          <w:r>
            <w:rPr>
              <w:rFonts w:ascii="Verdana" w:eastAsiaTheme="minorHAnsi" w:hAnsi="Verdana" w:cs="Arial"/>
              <w:b/>
              <w:sz w:val="24"/>
              <w:szCs w:val="24"/>
              <w:lang w:val="kk-KZ"/>
            </w:rPr>
            <w:lastRenderedPageBreak/>
            <w:t>5</w:t>
          </w:r>
          <w:r w:rsidRPr="005E1A21">
            <w:rPr>
              <w:rFonts w:ascii="Verdana" w:eastAsiaTheme="minorHAnsi" w:hAnsi="Verdana" w:cs="Arial"/>
              <w:b/>
              <w:sz w:val="24"/>
              <w:szCs w:val="24"/>
              <w:lang w:val="kk-KZ"/>
            </w:rPr>
            <w:t xml:space="preserve">. </w:t>
          </w:r>
          <w:r>
            <w:rPr>
              <w:rFonts w:ascii="Verdana" w:eastAsiaTheme="minorHAnsi" w:hAnsi="Verdana" w:cs="Arial"/>
              <w:b/>
              <w:sz w:val="24"/>
              <w:szCs w:val="24"/>
              <w:lang w:val="kk-KZ"/>
            </w:rPr>
            <w:t>Прочие расходы.</w:t>
          </w:r>
        </w:p>
        <w:p w:rsidR="00CF4137" w:rsidRPr="000A41EA" w:rsidRDefault="00CF4137" w:rsidP="00CF4137">
          <w:pPr>
            <w:tabs>
              <w:tab w:val="left" w:pos="1134"/>
            </w:tabs>
            <w:spacing w:before="0" w:after="120"/>
            <w:ind w:firstLine="709"/>
            <w:jc w:val="right"/>
            <w:rPr>
              <w:rFonts w:ascii="Verdana" w:eastAsiaTheme="minorHAnsi" w:hAnsi="Verdana" w:cs="Arial"/>
              <w:sz w:val="24"/>
              <w:szCs w:val="24"/>
              <w:lang w:val="kk-KZ"/>
            </w:rPr>
          </w:pPr>
          <w:r>
            <w:rPr>
              <w:rFonts w:ascii="Verdana" w:eastAsiaTheme="minorHAnsi" w:hAnsi="Verdana" w:cs="Arial"/>
              <w:sz w:val="24"/>
              <w:szCs w:val="24"/>
              <w:lang w:val="kk-KZ"/>
            </w:rPr>
            <w:t>Таблица 6</w:t>
          </w:r>
        </w:p>
        <w:tbl>
          <w:tblPr>
            <w:tblStyle w:val="-40"/>
            <w:tblW w:w="9606" w:type="dxa"/>
            <w:tblLayout w:type="fixed"/>
            <w:tblLook w:val="04A0" w:firstRow="1" w:lastRow="0" w:firstColumn="1" w:lastColumn="0" w:noHBand="0" w:noVBand="1"/>
          </w:tblPr>
          <w:tblGrid>
            <w:gridCol w:w="2235"/>
            <w:gridCol w:w="1285"/>
            <w:gridCol w:w="6086"/>
          </w:tblGrid>
          <w:tr w:rsidR="00B523EF" w:rsidRPr="00B523EF" w:rsidTr="00E93238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57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35" w:type="dxa"/>
                <w:hideMark/>
              </w:tcPr>
              <w:p w:rsidR="00B523EF" w:rsidRPr="00B523EF" w:rsidRDefault="00B523EF" w:rsidP="00B523EF">
                <w:pP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B523EF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Прочие расходы, тенге</w:t>
                </w:r>
              </w:p>
            </w:tc>
            <w:tc>
              <w:tcPr>
                <w:tcW w:w="1285" w:type="dxa"/>
                <w:hideMark/>
              </w:tcPr>
              <w:p w:rsidR="00B523EF" w:rsidRPr="00B523EF" w:rsidRDefault="00B523EF" w:rsidP="00B523EF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Сумма затрат в месяц, тенге</w:t>
                </w:r>
              </w:p>
            </w:tc>
            <w:tc>
              <w:tcPr>
                <w:tcW w:w="6086" w:type="dxa"/>
              </w:tcPr>
              <w:p w:rsidR="00B523EF" w:rsidRPr="00B523EF" w:rsidRDefault="005E3809" w:rsidP="00B523EF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Примечание</w:t>
                </w:r>
              </w:p>
            </w:tc>
          </w:tr>
          <w:tr w:rsidR="00B523EF" w:rsidRPr="00B523EF" w:rsidTr="00E93238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7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35" w:type="dxa"/>
                <w:hideMark/>
              </w:tcPr>
              <w:p w:rsidR="00B523EF" w:rsidRPr="00B523EF" w:rsidRDefault="00B523EF" w:rsidP="00B523EF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24"/>
                    <w:szCs w:val="24"/>
                    <w:lang w:eastAsia="ru-RU"/>
                  </w:rPr>
                </w:pPr>
                <w:r w:rsidRPr="00B523EF">
                  <w:rPr>
                    <w:rFonts w:ascii="Verdana" w:eastAsia="Times New Roman" w:hAnsi="Verdana" w:cs="Times New Roman"/>
                    <w:b w:val="0"/>
                    <w:color w:val="000000"/>
                    <w:sz w:val="24"/>
                    <w:szCs w:val="24"/>
                    <w:lang w:eastAsia="ru-RU"/>
                  </w:rPr>
                  <w:t>Организация питания детей</w:t>
                </w:r>
              </w:p>
            </w:tc>
            <w:tc>
              <w:tcPr>
                <w:tcW w:w="1285" w:type="dxa"/>
                <w:hideMark/>
              </w:tcPr>
              <w:p w:rsidR="00B523EF" w:rsidRPr="00B523EF" w:rsidRDefault="00B523EF" w:rsidP="00B523E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B523EF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7 500</w:t>
                </w:r>
              </w:p>
            </w:tc>
            <w:tc>
              <w:tcPr>
                <w:tcW w:w="6086" w:type="dxa"/>
              </w:tcPr>
              <w:p w:rsidR="005E3809" w:rsidRDefault="005E3809" w:rsidP="005E3809">
                <w:pPr>
                  <w:pStyle w:val="ae"/>
                  <w:tabs>
                    <w:tab w:val="left" w:pos="720"/>
                  </w:tabs>
                  <w:spacing w:after="120"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 w:cs="Arial"/>
                    <w:sz w:val="24"/>
                    <w:szCs w:val="24"/>
                    <w:lang w:val="kk-KZ"/>
                  </w:rPr>
                </w:pPr>
                <w:r w:rsidRPr="00AD3872">
                  <w:rPr>
                    <w:rFonts w:ascii="Verdana" w:hAnsi="Verdana" w:cs="Arial"/>
                    <w:sz w:val="24"/>
                    <w:szCs w:val="24"/>
                    <w:lang w:val="kk-KZ"/>
                  </w:rPr>
                  <w:t>Ежедневно диетической сестрой составляется меню-</w:t>
                </w:r>
                <w:r w:rsidR="0004687F">
                  <w:rPr>
                    <w:rFonts w:ascii="Verdana" w:hAnsi="Verdana" w:cs="Arial"/>
                    <w:sz w:val="24"/>
                    <w:szCs w:val="24"/>
                    <w:lang w:val="kk-KZ"/>
                  </w:rPr>
                  <w:t>раскладка, в которой указывают к</w:t>
                </w:r>
                <w:r w:rsidRPr="00AD3872">
                  <w:rPr>
                    <w:rFonts w:ascii="Verdana" w:hAnsi="Verdana" w:cs="Arial"/>
                    <w:sz w:val="24"/>
                    <w:szCs w:val="24"/>
                    <w:lang w:val="kk-KZ"/>
                  </w:rPr>
                  <w:t>о</w:t>
                </w:r>
                <w:r w:rsidR="0004687F">
                  <w:rPr>
                    <w:rFonts w:ascii="Verdana" w:hAnsi="Verdana" w:cs="Arial"/>
                    <w:sz w:val="24"/>
                    <w:szCs w:val="24"/>
                    <w:lang w:val="kk-KZ"/>
                  </w:rPr>
                  <w:t>личество</w:t>
                </w:r>
                <w:r w:rsidRPr="00AD3872">
                  <w:rPr>
                    <w:rFonts w:ascii="Verdana" w:hAnsi="Verdana" w:cs="Arial"/>
                    <w:sz w:val="24"/>
                    <w:szCs w:val="24"/>
                    <w:lang w:val="kk-KZ"/>
                  </w:rPr>
                  <w:t xml:space="preserve"> детей, получающих питание, перечень блюд на каждый прием пищи, с указанием м</w:t>
                </w:r>
                <w:r w:rsidRPr="00AD3872">
                  <w:rPr>
                    <w:rFonts w:ascii="Verdana" w:hAnsi="Verdana" w:cs="Arial"/>
                    <w:bCs/>
                    <w:sz w:val="24"/>
                    <w:szCs w:val="24"/>
                    <w:lang w:val="kk-KZ"/>
                  </w:rPr>
                  <w:t>ассы порции в граммах в зависимости от возраста</w:t>
                </w:r>
                <w:r w:rsidRPr="00AD3872">
                  <w:rPr>
                    <w:rFonts w:ascii="Verdana" w:hAnsi="Verdana" w:cs="Arial"/>
                    <w:sz w:val="24"/>
                    <w:szCs w:val="24"/>
                    <w:lang w:val="kk-KZ"/>
                  </w:rPr>
                  <w:t>, а также расход продуктов по каждому блюду согласно Санитарны</w:t>
                </w:r>
                <w:r w:rsidR="0004687F">
                  <w:rPr>
                    <w:rFonts w:ascii="Verdana" w:hAnsi="Verdana" w:cs="Arial"/>
                    <w:sz w:val="24"/>
                    <w:szCs w:val="24"/>
                    <w:lang w:val="kk-KZ"/>
                  </w:rPr>
                  <w:t>м</w:t>
                </w:r>
                <w:r w:rsidRPr="00AD3872">
                  <w:rPr>
                    <w:rFonts w:ascii="Verdana" w:hAnsi="Verdana" w:cs="Arial"/>
                    <w:sz w:val="24"/>
                    <w:szCs w:val="24"/>
                    <w:lang w:val="kk-KZ"/>
                  </w:rPr>
                  <w:t xml:space="preserve"> правил</w:t>
                </w:r>
                <w:r w:rsidR="0004687F">
                  <w:rPr>
                    <w:rFonts w:ascii="Verdana" w:hAnsi="Verdana" w:cs="Arial"/>
                    <w:sz w:val="24"/>
                    <w:szCs w:val="24"/>
                    <w:lang w:val="kk-KZ"/>
                  </w:rPr>
                  <w:t>ам</w:t>
                </w:r>
                <w:r w:rsidRPr="00AD3872">
                  <w:rPr>
                    <w:rFonts w:ascii="Verdana" w:hAnsi="Verdana" w:cs="Arial"/>
                    <w:sz w:val="24"/>
                    <w:szCs w:val="24"/>
                    <w:lang w:val="kk-KZ"/>
                  </w:rPr>
                  <w:t>.</w:t>
                </w:r>
              </w:p>
              <w:p w:rsidR="00B523EF" w:rsidRPr="00B523EF" w:rsidRDefault="005E3809" w:rsidP="005E3809">
                <w:pPr>
                  <w:pStyle w:val="ae"/>
                  <w:tabs>
                    <w:tab w:val="left" w:pos="720"/>
                  </w:tabs>
                  <w:spacing w:after="120"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AD3872">
                  <w:rPr>
                    <w:rFonts w:ascii="Verdana" w:eastAsiaTheme="minorHAnsi" w:hAnsi="Verdana" w:cs="Arial"/>
                    <w:sz w:val="24"/>
                    <w:szCs w:val="24"/>
                    <w:lang w:val="kk-KZ"/>
                  </w:rPr>
                  <w:t>В среднем на одного ребенка за питание в государственных детских садах требуется 7 500 тенге в месяц.</w:t>
                </w:r>
              </w:p>
            </w:tc>
          </w:tr>
          <w:tr w:rsidR="00B523EF" w:rsidRPr="00B523EF" w:rsidTr="00E93238">
            <w:trPr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35" w:type="dxa"/>
                <w:hideMark/>
              </w:tcPr>
              <w:p w:rsidR="00B523EF" w:rsidRPr="00B523EF" w:rsidRDefault="00B523EF" w:rsidP="00B523EF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24"/>
                    <w:szCs w:val="24"/>
                    <w:lang w:eastAsia="ru-RU"/>
                  </w:rPr>
                </w:pPr>
                <w:r w:rsidRPr="00B523EF">
                  <w:rPr>
                    <w:rFonts w:ascii="Verdana" w:eastAsia="Times New Roman" w:hAnsi="Verdana" w:cs="Times New Roman"/>
                    <w:b w:val="0"/>
                    <w:color w:val="000000"/>
                    <w:sz w:val="24"/>
                    <w:szCs w:val="24"/>
                    <w:lang w:eastAsia="ru-RU"/>
                  </w:rPr>
                  <w:t>Расходы на рекламу</w:t>
                </w:r>
              </w:p>
            </w:tc>
            <w:tc>
              <w:tcPr>
                <w:tcW w:w="1285" w:type="dxa"/>
                <w:hideMark/>
              </w:tcPr>
              <w:p w:rsidR="00B523EF" w:rsidRPr="00B523EF" w:rsidRDefault="005E3809" w:rsidP="00B523E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200 000</w:t>
                </w:r>
              </w:p>
            </w:tc>
            <w:tc>
              <w:tcPr>
                <w:tcW w:w="6086" w:type="dxa"/>
              </w:tcPr>
              <w:p w:rsidR="00B523EF" w:rsidRPr="00B523EF" w:rsidRDefault="005E3809" w:rsidP="005E380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 xml:space="preserve">Данные затраты предприниматель будет нести первые два месяца, т.к. управление образования области окажет помощь в привлечении детей в детский сад. </w:t>
                </w:r>
              </w:p>
            </w:tc>
          </w:tr>
          <w:tr w:rsidR="005E3809" w:rsidRPr="00B523EF" w:rsidTr="00E93238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35" w:type="dxa"/>
                <w:hideMark/>
              </w:tcPr>
              <w:p w:rsidR="005E3809" w:rsidRPr="00B523EF" w:rsidRDefault="005E3809" w:rsidP="00B523EF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24"/>
                    <w:szCs w:val="24"/>
                    <w:lang w:eastAsia="ru-RU"/>
                  </w:rPr>
                </w:pPr>
                <w:r w:rsidRPr="00B523EF">
                  <w:rPr>
                    <w:rFonts w:ascii="Verdana" w:eastAsia="Times New Roman" w:hAnsi="Verdana" w:cs="Times New Roman"/>
                    <w:b w:val="0"/>
                    <w:color w:val="000000"/>
                    <w:sz w:val="24"/>
                    <w:szCs w:val="24"/>
                    <w:lang w:eastAsia="ru-RU"/>
                  </w:rPr>
                  <w:t>Вывоз ТБО</w:t>
                </w:r>
              </w:p>
            </w:tc>
            <w:tc>
              <w:tcPr>
                <w:tcW w:w="1285" w:type="dxa"/>
                <w:hideMark/>
              </w:tcPr>
              <w:p w:rsidR="005E3809" w:rsidRPr="00B523EF" w:rsidRDefault="00C87C70" w:rsidP="00B523E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18</w:t>
                </w:r>
                <w:r w:rsidR="005E3809" w:rsidRPr="00B523EF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 xml:space="preserve"> 000</w:t>
                </w:r>
              </w:p>
            </w:tc>
            <w:tc>
              <w:tcPr>
                <w:tcW w:w="6086" w:type="dxa"/>
              </w:tcPr>
              <w:p w:rsidR="005E3809" w:rsidRPr="00B523EF" w:rsidRDefault="00C87C70" w:rsidP="00C87C70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На основе опыта других детских садов</w:t>
                </w:r>
              </w:p>
            </w:tc>
          </w:tr>
          <w:tr w:rsidR="00C87C70" w:rsidRPr="00B523EF" w:rsidTr="00E93238">
            <w:trPr>
              <w:trHeight w:val="57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35" w:type="dxa"/>
                <w:hideMark/>
              </w:tcPr>
              <w:p w:rsidR="00C87C70" w:rsidRPr="00B523EF" w:rsidRDefault="00C87C70" w:rsidP="00B523EF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24"/>
                    <w:szCs w:val="24"/>
                    <w:lang w:eastAsia="ru-RU"/>
                  </w:rPr>
                </w:pPr>
                <w:r w:rsidRPr="00B523EF">
                  <w:rPr>
                    <w:rFonts w:ascii="Verdana" w:eastAsia="Times New Roman" w:hAnsi="Verdana" w:cs="Times New Roman"/>
                    <w:b w:val="0"/>
                    <w:color w:val="000000"/>
                    <w:sz w:val="24"/>
                    <w:szCs w:val="24"/>
                    <w:lang w:eastAsia="ru-RU"/>
                  </w:rPr>
                  <w:t>Дезинфекция и дератизация</w:t>
                </w:r>
              </w:p>
            </w:tc>
            <w:tc>
              <w:tcPr>
                <w:tcW w:w="1285" w:type="dxa"/>
                <w:hideMark/>
              </w:tcPr>
              <w:p w:rsidR="00C87C70" w:rsidRPr="00B523EF" w:rsidRDefault="00C87C70" w:rsidP="00B523E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1</w:t>
                </w:r>
                <w:r w:rsidRPr="00B523EF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 xml:space="preserve"> 000</w:t>
                </w:r>
              </w:p>
            </w:tc>
            <w:tc>
              <w:tcPr>
                <w:tcW w:w="6086" w:type="dxa"/>
              </w:tcPr>
              <w:p w:rsidR="00C87C70" w:rsidRPr="00B523EF" w:rsidRDefault="00C87C70" w:rsidP="00FD1D44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На основе опыта других детских садов</w:t>
                </w:r>
              </w:p>
            </w:tc>
          </w:tr>
          <w:tr w:rsidR="00C87C70" w:rsidRPr="00B523EF" w:rsidTr="00E93238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8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35" w:type="dxa"/>
                <w:hideMark/>
              </w:tcPr>
              <w:p w:rsidR="00C87C70" w:rsidRPr="00B523EF" w:rsidRDefault="00C87C70" w:rsidP="00B523EF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24"/>
                    <w:szCs w:val="24"/>
                    <w:lang w:eastAsia="ru-RU"/>
                  </w:rPr>
                </w:pPr>
                <w:r w:rsidRPr="00B523EF">
                  <w:rPr>
                    <w:rFonts w:ascii="Verdana" w:eastAsia="Times New Roman" w:hAnsi="Verdana" w:cs="Times New Roman"/>
                    <w:b w:val="0"/>
                    <w:color w:val="000000"/>
                    <w:sz w:val="24"/>
                    <w:szCs w:val="24"/>
                    <w:lang w:eastAsia="ru-RU"/>
                  </w:rPr>
                  <w:t>Утилизация люминесцентных ламп</w:t>
                </w:r>
              </w:p>
            </w:tc>
            <w:tc>
              <w:tcPr>
                <w:tcW w:w="1285" w:type="dxa"/>
                <w:hideMark/>
              </w:tcPr>
              <w:p w:rsidR="00C87C70" w:rsidRPr="00B523EF" w:rsidRDefault="00C87C70" w:rsidP="00B523E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500</w:t>
                </w:r>
              </w:p>
            </w:tc>
            <w:tc>
              <w:tcPr>
                <w:tcW w:w="6086" w:type="dxa"/>
              </w:tcPr>
              <w:p w:rsidR="00C87C70" w:rsidRPr="00B523EF" w:rsidRDefault="00C87C70" w:rsidP="00FD1D44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На основе опыта других детских садов</w:t>
                </w:r>
              </w:p>
            </w:tc>
          </w:tr>
          <w:tr w:rsidR="00C87C70" w:rsidRPr="00B523EF" w:rsidTr="00E93238">
            <w:trPr>
              <w:trHeight w:val="57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35" w:type="dxa"/>
                <w:hideMark/>
              </w:tcPr>
              <w:p w:rsidR="00C87C70" w:rsidRPr="00B523EF" w:rsidRDefault="00C87C70" w:rsidP="00B523EF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24"/>
                    <w:szCs w:val="24"/>
                    <w:lang w:eastAsia="ru-RU"/>
                  </w:rPr>
                </w:pPr>
                <w:r w:rsidRPr="00B523EF">
                  <w:rPr>
                    <w:rFonts w:ascii="Verdana" w:eastAsia="Times New Roman" w:hAnsi="Verdana" w:cs="Times New Roman"/>
                    <w:b w:val="0"/>
                    <w:color w:val="000000"/>
                    <w:sz w:val="24"/>
                    <w:szCs w:val="24"/>
                    <w:lang w:eastAsia="ru-RU"/>
                  </w:rPr>
                  <w:t>Медосмотр сотрудников</w:t>
                </w:r>
              </w:p>
            </w:tc>
            <w:tc>
              <w:tcPr>
                <w:tcW w:w="1285" w:type="dxa"/>
                <w:hideMark/>
              </w:tcPr>
              <w:p w:rsidR="00C87C70" w:rsidRPr="00B523EF" w:rsidRDefault="00C87C70" w:rsidP="00B523E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66000</w:t>
                </w:r>
              </w:p>
            </w:tc>
            <w:tc>
              <w:tcPr>
                <w:tcW w:w="6086" w:type="dxa"/>
              </w:tcPr>
              <w:p w:rsidR="00C87C70" w:rsidRPr="00B523EF" w:rsidRDefault="00C87C70" w:rsidP="00FD1D44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 xml:space="preserve">На основе опыта других детских садов. Из расчета 3 000 тенге на одного сотрудника </w:t>
                </w:r>
              </w:p>
            </w:tc>
          </w:tr>
          <w:tr w:rsidR="00C87C70" w:rsidRPr="00B523EF" w:rsidTr="00E93238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35" w:type="dxa"/>
                <w:hideMark/>
              </w:tcPr>
              <w:p w:rsidR="00C87C70" w:rsidRPr="00B523EF" w:rsidRDefault="00C87C70" w:rsidP="00B523EF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24"/>
                    <w:szCs w:val="24"/>
                    <w:lang w:eastAsia="ru-RU"/>
                  </w:rPr>
                </w:pPr>
                <w:r w:rsidRPr="00B523EF">
                  <w:rPr>
                    <w:rFonts w:ascii="Verdana" w:eastAsia="Times New Roman" w:hAnsi="Verdana" w:cs="Times New Roman"/>
                    <w:b w:val="0"/>
                    <w:color w:val="000000"/>
                    <w:sz w:val="24"/>
                    <w:szCs w:val="24"/>
                    <w:lang w:eastAsia="ru-RU"/>
                  </w:rPr>
                  <w:t>Моющие средства</w:t>
                </w:r>
              </w:p>
            </w:tc>
            <w:tc>
              <w:tcPr>
                <w:tcW w:w="1285" w:type="dxa"/>
                <w:hideMark/>
              </w:tcPr>
              <w:p w:rsidR="00C87C70" w:rsidRPr="00B523EF" w:rsidRDefault="00C87C70" w:rsidP="00B523E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B523EF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2 000</w:t>
                </w:r>
              </w:p>
            </w:tc>
            <w:tc>
              <w:tcPr>
                <w:tcW w:w="6086" w:type="dxa"/>
              </w:tcPr>
              <w:p w:rsidR="00C87C70" w:rsidRPr="00B523EF" w:rsidRDefault="00C87C70" w:rsidP="00FD1D44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На основе опыта других детских садов</w:t>
                </w:r>
              </w:p>
            </w:tc>
          </w:tr>
        </w:tbl>
        <w:p w:rsidR="000B0722" w:rsidRDefault="000B0722" w:rsidP="008F15CF">
          <w:pPr>
            <w:pStyle w:val="ae"/>
            <w:tabs>
              <w:tab w:val="left" w:pos="720"/>
            </w:tabs>
            <w:spacing w:after="120" w:line="276" w:lineRule="auto"/>
            <w:ind w:firstLine="709"/>
            <w:jc w:val="both"/>
            <w:rPr>
              <w:rFonts w:ascii="Verdana" w:hAnsi="Verdana"/>
              <w:sz w:val="24"/>
              <w:szCs w:val="24"/>
              <w:shd w:val="clear" w:color="auto" w:fill="FFFFFF"/>
              <w:lang w:val="kk-KZ"/>
            </w:rPr>
          </w:pPr>
        </w:p>
        <w:p w:rsidR="00B52A46" w:rsidRDefault="00333685" w:rsidP="008F15CF">
          <w:pPr>
            <w:spacing w:before="0" w:after="120"/>
            <w:ind w:firstLine="709"/>
            <w:jc w:val="both"/>
            <w:rPr>
              <w:rFonts w:ascii="Verdana" w:eastAsiaTheme="minorHAnsi" w:hAnsi="Verdana" w:cs="Arial"/>
              <w:b/>
              <w:sz w:val="24"/>
              <w:szCs w:val="24"/>
              <w:lang w:val="kk-KZ"/>
            </w:rPr>
          </w:pPr>
          <w:r>
            <w:rPr>
              <w:rFonts w:ascii="Verdana" w:eastAsiaTheme="minorHAnsi" w:hAnsi="Verdana" w:cs="Arial"/>
              <w:b/>
              <w:sz w:val="24"/>
              <w:szCs w:val="24"/>
              <w:lang w:val="kk-KZ"/>
            </w:rPr>
            <w:t>6. Доходы</w:t>
          </w:r>
          <w:r w:rsidR="00B52A46" w:rsidRPr="00AD3872">
            <w:rPr>
              <w:rFonts w:ascii="Verdana" w:eastAsiaTheme="minorHAnsi" w:hAnsi="Verdana" w:cs="Arial"/>
              <w:b/>
              <w:sz w:val="24"/>
              <w:szCs w:val="24"/>
              <w:lang w:val="kk-KZ"/>
            </w:rPr>
            <w:t>.</w:t>
          </w:r>
        </w:p>
        <w:p w:rsidR="00C041DF" w:rsidRDefault="005263D6" w:rsidP="008F15CF">
          <w:pPr>
            <w:spacing w:before="0" w:after="120"/>
            <w:ind w:firstLine="709"/>
            <w:jc w:val="both"/>
            <w:rPr>
              <w:rFonts w:ascii="Verdana" w:eastAsiaTheme="minorHAnsi" w:hAnsi="Verdana" w:cs="Arial"/>
              <w:sz w:val="24"/>
              <w:szCs w:val="24"/>
              <w:lang w:val="kk-KZ"/>
            </w:rPr>
          </w:pPr>
          <w:r>
            <w:rPr>
              <w:rFonts w:ascii="Verdana" w:eastAsiaTheme="minorHAnsi" w:hAnsi="Verdana" w:cs="Arial"/>
              <w:sz w:val="24"/>
              <w:szCs w:val="24"/>
              <w:lang w:val="kk-KZ"/>
            </w:rPr>
            <w:t xml:space="preserve">При планировании доходов применялся рыночный метод ценообразования. </w:t>
          </w:r>
          <w:r w:rsidR="00C041DF" w:rsidRPr="00C041DF">
            <w:rPr>
              <w:rFonts w:ascii="Verdana" w:eastAsiaTheme="minorHAnsi" w:hAnsi="Verdana" w:cs="Arial"/>
              <w:sz w:val="24"/>
              <w:szCs w:val="24"/>
              <w:lang w:val="kk-KZ"/>
            </w:rPr>
            <w:t xml:space="preserve">При полной загрузке детского сада </w:t>
          </w:r>
          <w:r w:rsidR="001721F4">
            <w:rPr>
              <w:rFonts w:ascii="Verdana" w:eastAsiaTheme="minorHAnsi" w:hAnsi="Verdana" w:cs="Arial"/>
              <w:sz w:val="24"/>
              <w:szCs w:val="24"/>
              <w:lang w:val="kk-KZ"/>
            </w:rPr>
            <w:t xml:space="preserve">ежемесячные </w:t>
          </w:r>
          <w:r w:rsidR="00C041DF" w:rsidRPr="00C041DF">
            <w:rPr>
              <w:rFonts w:ascii="Verdana" w:eastAsiaTheme="minorHAnsi" w:hAnsi="Verdana" w:cs="Arial"/>
              <w:sz w:val="24"/>
              <w:szCs w:val="24"/>
              <w:lang w:val="kk-KZ"/>
            </w:rPr>
            <w:t>доходы составят:</w:t>
          </w:r>
        </w:p>
        <w:p w:rsidR="00361BC7" w:rsidRDefault="00361BC7" w:rsidP="00CF4137">
          <w:pPr>
            <w:tabs>
              <w:tab w:val="left" w:pos="1134"/>
            </w:tabs>
            <w:spacing w:before="0" w:after="120"/>
            <w:ind w:firstLine="709"/>
            <w:jc w:val="right"/>
            <w:rPr>
              <w:rFonts w:ascii="Verdana" w:eastAsiaTheme="minorHAnsi" w:hAnsi="Verdana" w:cs="Arial"/>
              <w:sz w:val="24"/>
              <w:szCs w:val="24"/>
              <w:lang w:val="kk-KZ"/>
            </w:rPr>
          </w:pPr>
        </w:p>
        <w:p w:rsidR="00361BC7" w:rsidRDefault="00361BC7" w:rsidP="00CF4137">
          <w:pPr>
            <w:tabs>
              <w:tab w:val="left" w:pos="1134"/>
            </w:tabs>
            <w:spacing w:before="0" w:after="120"/>
            <w:ind w:firstLine="709"/>
            <w:jc w:val="right"/>
            <w:rPr>
              <w:rFonts w:ascii="Verdana" w:eastAsiaTheme="minorHAnsi" w:hAnsi="Verdana" w:cs="Arial"/>
              <w:sz w:val="24"/>
              <w:szCs w:val="24"/>
              <w:lang w:val="kk-KZ"/>
            </w:rPr>
          </w:pPr>
        </w:p>
        <w:p w:rsidR="00CF4137" w:rsidRPr="000A41EA" w:rsidRDefault="00CF4137" w:rsidP="00CF4137">
          <w:pPr>
            <w:tabs>
              <w:tab w:val="left" w:pos="1134"/>
            </w:tabs>
            <w:spacing w:before="0" w:after="120"/>
            <w:ind w:firstLine="709"/>
            <w:jc w:val="right"/>
            <w:rPr>
              <w:rFonts w:ascii="Verdana" w:eastAsiaTheme="minorHAnsi" w:hAnsi="Verdana" w:cs="Arial"/>
              <w:sz w:val="24"/>
              <w:szCs w:val="24"/>
              <w:lang w:val="kk-KZ"/>
            </w:rPr>
          </w:pPr>
          <w:r>
            <w:rPr>
              <w:rFonts w:ascii="Verdana" w:eastAsiaTheme="minorHAnsi" w:hAnsi="Verdana" w:cs="Arial"/>
              <w:sz w:val="24"/>
              <w:szCs w:val="24"/>
              <w:lang w:val="kk-KZ"/>
            </w:rPr>
            <w:lastRenderedPageBreak/>
            <w:t>Таблица 7</w:t>
          </w:r>
        </w:p>
        <w:tbl>
          <w:tblPr>
            <w:tblStyle w:val="-40"/>
            <w:tblW w:w="9452" w:type="dxa"/>
            <w:tblLook w:val="04A0" w:firstRow="1" w:lastRow="0" w:firstColumn="1" w:lastColumn="0" w:noHBand="0" w:noVBand="1"/>
          </w:tblPr>
          <w:tblGrid>
            <w:gridCol w:w="4263"/>
            <w:gridCol w:w="1291"/>
            <w:gridCol w:w="1972"/>
            <w:gridCol w:w="1926"/>
          </w:tblGrid>
          <w:tr w:rsidR="00C041DF" w:rsidRPr="00C041DF" w:rsidTr="00C041DF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54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63" w:type="dxa"/>
              </w:tcPr>
              <w:p w:rsidR="00C041DF" w:rsidRPr="00C041DF" w:rsidRDefault="00C041DF" w:rsidP="00C041DF">
                <w:pPr>
                  <w:jc w:val="center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Статья доходов</w:t>
                </w:r>
              </w:p>
            </w:tc>
            <w:tc>
              <w:tcPr>
                <w:tcW w:w="1291" w:type="dxa"/>
              </w:tcPr>
              <w:p w:rsidR="00C041DF" w:rsidRPr="00C041DF" w:rsidRDefault="00C041DF" w:rsidP="00C041DF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Кол-во детей</w:t>
                </w:r>
              </w:p>
            </w:tc>
            <w:tc>
              <w:tcPr>
                <w:tcW w:w="1972" w:type="dxa"/>
              </w:tcPr>
              <w:p w:rsidR="00C041DF" w:rsidRPr="00C041DF" w:rsidRDefault="00C041DF" w:rsidP="00C041DF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Взнос за одного ребенка, тенге</w:t>
                </w:r>
              </w:p>
            </w:tc>
            <w:tc>
              <w:tcPr>
                <w:tcW w:w="1926" w:type="dxa"/>
              </w:tcPr>
              <w:p w:rsidR="00C041DF" w:rsidRDefault="00C041DF" w:rsidP="00C041DF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Сумма, тенге</w:t>
                </w:r>
              </w:p>
            </w:tc>
          </w:tr>
          <w:tr w:rsidR="00C041DF" w:rsidRPr="00C041DF" w:rsidTr="00C041DF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63" w:type="dxa"/>
                <w:hideMark/>
              </w:tcPr>
              <w:p w:rsidR="00C041DF" w:rsidRPr="00C041DF" w:rsidRDefault="00C041DF" w:rsidP="00C041DF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Verdana" w:eastAsia="Times New Roman" w:hAnsi="Verdana" w:cs="Times New Roman"/>
                    <w:b w:val="0"/>
                    <w:color w:val="000000"/>
                    <w:sz w:val="24"/>
                    <w:szCs w:val="24"/>
                    <w:lang w:eastAsia="ru-RU"/>
                  </w:rPr>
                  <w:t>Родительский взнос</w:t>
                </w:r>
              </w:p>
            </w:tc>
            <w:tc>
              <w:tcPr>
                <w:tcW w:w="1291" w:type="dxa"/>
                <w:hideMark/>
              </w:tcPr>
              <w:p w:rsidR="00C041DF" w:rsidRPr="00C041DF" w:rsidRDefault="00C041DF" w:rsidP="00C041D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C041DF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100</w:t>
                </w:r>
              </w:p>
            </w:tc>
            <w:tc>
              <w:tcPr>
                <w:tcW w:w="1972" w:type="dxa"/>
                <w:hideMark/>
              </w:tcPr>
              <w:p w:rsidR="00C041DF" w:rsidRPr="00C041DF" w:rsidRDefault="00C041DF" w:rsidP="00C041D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C041DF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25 000</w:t>
                </w:r>
              </w:p>
            </w:tc>
            <w:tc>
              <w:tcPr>
                <w:tcW w:w="1926" w:type="dxa"/>
              </w:tcPr>
              <w:p w:rsidR="00C041DF" w:rsidRPr="00C041DF" w:rsidRDefault="00C041DF" w:rsidP="00C041D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2 500 000</w:t>
                </w:r>
              </w:p>
            </w:tc>
          </w:tr>
          <w:tr w:rsidR="00C041DF" w:rsidRPr="00C041DF" w:rsidTr="00C041DF">
            <w:trPr>
              <w:trHeight w:val="54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63" w:type="dxa"/>
                <w:hideMark/>
              </w:tcPr>
              <w:p w:rsidR="00C041DF" w:rsidRPr="00C041DF" w:rsidRDefault="00C041DF" w:rsidP="00C041DF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24"/>
                    <w:szCs w:val="24"/>
                    <w:lang w:eastAsia="ru-RU"/>
                  </w:rPr>
                </w:pPr>
                <w:r w:rsidRPr="00C041DF">
                  <w:rPr>
                    <w:rFonts w:ascii="Verdana" w:eastAsia="Times New Roman" w:hAnsi="Verdana" w:cs="Times New Roman"/>
                    <w:b w:val="0"/>
                    <w:color w:val="000000"/>
                    <w:sz w:val="24"/>
                    <w:szCs w:val="24"/>
                    <w:lang w:eastAsia="ru-RU"/>
                  </w:rPr>
                  <w:t>Субсидии государства</w:t>
                </w:r>
                <w:r w:rsidR="00053A05">
                  <w:rPr>
                    <w:rFonts w:ascii="Verdana" w:eastAsia="Times New Roman" w:hAnsi="Verdana" w:cs="Times New Roman"/>
                    <w:b w:val="0"/>
                    <w:color w:val="000000"/>
                    <w:sz w:val="24"/>
                    <w:szCs w:val="24"/>
                    <w:lang w:eastAsia="ru-RU"/>
                  </w:rPr>
                  <w:t xml:space="preserve"> (в соответствии с </w:t>
                </w:r>
                <w:proofErr w:type="gramStart"/>
                <w:r w:rsidR="00053A05">
                  <w:rPr>
                    <w:rFonts w:ascii="Verdana" w:eastAsia="Times New Roman" w:hAnsi="Verdana" w:cs="Times New Roman"/>
                    <w:b w:val="0"/>
                    <w:color w:val="000000"/>
                    <w:sz w:val="24"/>
                    <w:szCs w:val="24"/>
                    <w:lang w:eastAsia="ru-RU"/>
                  </w:rPr>
                  <w:t>гос. программой</w:t>
                </w:r>
                <w:proofErr w:type="gramEnd"/>
                <w:r w:rsidR="00053A05">
                  <w:rPr>
                    <w:rFonts w:ascii="Verdana" w:eastAsia="Times New Roman" w:hAnsi="Verdana" w:cs="Times New Roman"/>
                    <w:b w:val="0"/>
                    <w:color w:val="000000"/>
                    <w:sz w:val="24"/>
                    <w:szCs w:val="24"/>
                    <w:lang w:eastAsia="ru-RU"/>
                  </w:rPr>
                  <w:t xml:space="preserve"> «</w:t>
                </w:r>
                <w:proofErr w:type="spellStart"/>
                <w:r w:rsidR="00053A05">
                  <w:rPr>
                    <w:rFonts w:ascii="Verdana" w:eastAsia="Times New Roman" w:hAnsi="Verdana" w:cs="Times New Roman"/>
                    <w:b w:val="0"/>
                    <w:color w:val="000000"/>
                    <w:sz w:val="24"/>
                    <w:szCs w:val="24"/>
                    <w:lang w:eastAsia="ru-RU"/>
                  </w:rPr>
                  <w:t>Балапан</w:t>
                </w:r>
                <w:proofErr w:type="spellEnd"/>
                <w:r w:rsidR="00053A05">
                  <w:rPr>
                    <w:rFonts w:ascii="Verdana" w:eastAsia="Times New Roman" w:hAnsi="Verdana" w:cs="Times New Roman"/>
                    <w:b w:val="0"/>
                    <w:color w:val="000000"/>
                    <w:sz w:val="24"/>
                    <w:szCs w:val="24"/>
                    <w:lang w:eastAsia="ru-RU"/>
                  </w:rPr>
                  <w:t>»)</w:t>
                </w:r>
              </w:p>
            </w:tc>
            <w:tc>
              <w:tcPr>
                <w:tcW w:w="1291" w:type="dxa"/>
                <w:hideMark/>
              </w:tcPr>
              <w:p w:rsidR="00C041DF" w:rsidRPr="00C041DF" w:rsidRDefault="00C041DF" w:rsidP="00C041D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C041DF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100</w:t>
                </w:r>
              </w:p>
            </w:tc>
            <w:tc>
              <w:tcPr>
                <w:tcW w:w="1972" w:type="dxa"/>
                <w:hideMark/>
              </w:tcPr>
              <w:p w:rsidR="00C041DF" w:rsidRPr="00C041DF" w:rsidRDefault="00C041DF" w:rsidP="007A6C7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C041DF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1</w:t>
                </w:r>
                <w:r w:rsidR="007A6C7A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6</w:t>
                </w:r>
                <w:r w:rsidRPr="00C041DF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 xml:space="preserve"> 000</w:t>
                </w:r>
              </w:p>
            </w:tc>
            <w:tc>
              <w:tcPr>
                <w:tcW w:w="1926" w:type="dxa"/>
              </w:tcPr>
              <w:p w:rsidR="00C041DF" w:rsidRPr="00C041DF" w:rsidRDefault="00C041DF" w:rsidP="007A6C7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1 </w:t>
                </w:r>
                <w:r w:rsidR="007A6C7A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6</w:t>
                </w:r>
                <w: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00 000</w:t>
                </w:r>
              </w:p>
            </w:tc>
          </w:tr>
          <w:tr w:rsidR="00C041DF" w:rsidRPr="00C041DF" w:rsidTr="00C041DF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7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63" w:type="dxa"/>
                <w:hideMark/>
              </w:tcPr>
              <w:p w:rsidR="00C041DF" w:rsidRPr="00C041DF" w:rsidRDefault="00C041DF" w:rsidP="00C041DF">
                <w:pP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C041DF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ИТОГО</w:t>
                </w:r>
              </w:p>
            </w:tc>
            <w:tc>
              <w:tcPr>
                <w:tcW w:w="1291" w:type="dxa"/>
                <w:hideMark/>
              </w:tcPr>
              <w:p w:rsidR="00C041DF" w:rsidRPr="00C041DF" w:rsidRDefault="00C041DF" w:rsidP="00C041D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</w:p>
            </w:tc>
            <w:tc>
              <w:tcPr>
                <w:tcW w:w="1972" w:type="dxa"/>
                <w:hideMark/>
              </w:tcPr>
              <w:p w:rsidR="00C041DF" w:rsidRPr="00C041DF" w:rsidRDefault="00C041DF" w:rsidP="007A6C7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C041DF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4</w:t>
                </w:r>
                <w:r w:rsidR="007A6C7A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1</w:t>
                </w:r>
                <w:r w:rsidRPr="00C041DF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 xml:space="preserve"> 000</w:t>
                </w:r>
              </w:p>
            </w:tc>
            <w:tc>
              <w:tcPr>
                <w:tcW w:w="1926" w:type="dxa"/>
              </w:tcPr>
              <w:p w:rsidR="00C041DF" w:rsidRPr="00C041DF" w:rsidRDefault="00C041DF" w:rsidP="007A6C7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4 </w:t>
                </w:r>
                <w:r w:rsidR="007A6C7A"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1</w:t>
                </w:r>
                <w: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eastAsia="ru-RU"/>
                  </w:rPr>
                  <w:t>00 000</w:t>
                </w:r>
              </w:p>
            </w:tc>
          </w:tr>
        </w:tbl>
        <w:p w:rsidR="00C041DF" w:rsidRDefault="00C041DF" w:rsidP="0096635F">
          <w:pPr>
            <w:spacing w:before="0" w:after="120"/>
            <w:ind w:firstLine="360"/>
            <w:jc w:val="both"/>
            <w:rPr>
              <w:rFonts w:ascii="Verdana" w:eastAsiaTheme="minorHAnsi" w:hAnsi="Verdana" w:cs="Arial"/>
              <w:sz w:val="24"/>
              <w:szCs w:val="24"/>
              <w:lang w:val="kk-KZ"/>
            </w:rPr>
          </w:pPr>
          <w:r>
            <w:rPr>
              <w:rFonts w:ascii="Verdana" w:eastAsiaTheme="minorHAnsi" w:hAnsi="Verdana" w:cs="Arial"/>
              <w:sz w:val="24"/>
              <w:szCs w:val="24"/>
              <w:lang w:val="kk-KZ"/>
            </w:rPr>
            <w:t>В бизнес</w:t>
          </w:r>
          <w:r w:rsidR="0084517C">
            <w:rPr>
              <w:rFonts w:ascii="Verdana" w:eastAsiaTheme="minorHAnsi" w:hAnsi="Verdana" w:cs="Arial"/>
              <w:sz w:val="24"/>
              <w:szCs w:val="24"/>
              <w:lang w:val="kk-KZ"/>
            </w:rPr>
            <w:t>-</w:t>
          </w:r>
          <w:r>
            <w:rPr>
              <w:rFonts w:ascii="Verdana" w:eastAsiaTheme="minorHAnsi" w:hAnsi="Verdana" w:cs="Arial"/>
              <w:sz w:val="24"/>
              <w:szCs w:val="24"/>
              <w:lang w:val="kk-KZ"/>
            </w:rPr>
            <w:t>плане приняты допущения, что в первые три месяца загрузка детского сада будет от 0% до 80%. С третьего месяца загрузка будет 100%</w:t>
          </w:r>
        </w:p>
        <w:p w:rsidR="0065676A" w:rsidRPr="00AD3872" w:rsidRDefault="0065676A" w:rsidP="0065676A">
          <w:pPr>
            <w:pStyle w:val="af0"/>
            <w:spacing w:before="0" w:after="120"/>
            <w:ind w:left="0" w:firstLine="720"/>
            <w:jc w:val="both"/>
            <w:rPr>
              <w:rFonts w:ascii="Verdana" w:eastAsiaTheme="minorHAnsi" w:hAnsi="Verdana" w:cs="Arial"/>
              <w:sz w:val="24"/>
              <w:szCs w:val="24"/>
              <w:lang w:val="kk-KZ"/>
            </w:rPr>
          </w:pPr>
          <w:r>
            <w:rPr>
              <w:rFonts w:ascii="Verdana" w:eastAsiaTheme="minorHAnsi" w:hAnsi="Verdana" w:cs="Arial"/>
              <w:sz w:val="24"/>
              <w:szCs w:val="24"/>
              <w:lang w:val="kk-KZ"/>
            </w:rPr>
            <w:t>При 100% загрузке детского сада 100 человек (4 группы) валовая выручка составит 4 </w:t>
          </w:r>
          <w:r w:rsidR="00F0443A">
            <w:rPr>
              <w:rFonts w:ascii="Verdana" w:eastAsiaTheme="minorHAnsi" w:hAnsi="Verdana" w:cs="Arial"/>
              <w:sz w:val="24"/>
              <w:szCs w:val="24"/>
              <w:lang w:val="kk-KZ"/>
            </w:rPr>
            <w:t>1</w:t>
          </w:r>
          <w:r>
            <w:rPr>
              <w:rFonts w:ascii="Verdana" w:eastAsiaTheme="minorHAnsi" w:hAnsi="Verdana" w:cs="Arial"/>
              <w:sz w:val="24"/>
              <w:szCs w:val="24"/>
              <w:lang w:val="kk-KZ"/>
            </w:rPr>
            <w:t>00 000 тенге.</w:t>
          </w:r>
        </w:p>
        <w:p w:rsidR="00B52A46" w:rsidRPr="00AD3872" w:rsidRDefault="00F86C9D" w:rsidP="0096635F">
          <w:pPr>
            <w:spacing w:before="0" w:after="120"/>
            <w:ind w:firstLine="360"/>
            <w:jc w:val="both"/>
            <w:rPr>
              <w:rFonts w:ascii="Verdana" w:eastAsiaTheme="minorHAnsi" w:hAnsi="Verdana" w:cs="Arial"/>
              <w:sz w:val="24"/>
              <w:szCs w:val="24"/>
              <w:lang w:val="kk-KZ"/>
            </w:rPr>
          </w:pPr>
          <w:r>
            <w:rPr>
              <w:rFonts w:ascii="Verdana" w:eastAsiaTheme="minorHAnsi" w:hAnsi="Verdana" w:cs="Arial"/>
              <w:sz w:val="24"/>
              <w:szCs w:val="24"/>
              <w:lang w:val="kk-KZ"/>
            </w:rPr>
            <w:t>Оплата родительс</w:t>
          </w:r>
          <w:bookmarkStart w:id="0" w:name="_GoBack"/>
          <w:bookmarkEnd w:id="0"/>
          <w:r w:rsidR="00B52A46" w:rsidRPr="00AD3872">
            <w:rPr>
              <w:rFonts w:ascii="Verdana" w:eastAsiaTheme="minorHAnsi" w:hAnsi="Verdana" w:cs="Arial"/>
              <w:sz w:val="24"/>
              <w:szCs w:val="24"/>
              <w:lang w:val="kk-KZ"/>
            </w:rPr>
            <w:t>ких взносов может состоять из 2-х частей:</w:t>
          </w:r>
        </w:p>
        <w:p w:rsidR="00B52A46" w:rsidRPr="00AD3872" w:rsidRDefault="00B52A46" w:rsidP="0096635F">
          <w:pPr>
            <w:pStyle w:val="af0"/>
            <w:numPr>
              <w:ilvl w:val="0"/>
              <w:numId w:val="4"/>
            </w:numPr>
            <w:spacing w:before="0" w:after="120"/>
            <w:jc w:val="both"/>
            <w:rPr>
              <w:rFonts w:ascii="Verdana" w:eastAsiaTheme="minorHAnsi" w:hAnsi="Verdana" w:cs="Arial"/>
              <w:sz w:val="24"/>
              <w:szCs w:val="24"/>
              <w:lang w:val="kk-KZ"/>
            </w:rPr>
          </w:pPr>
          <w:r w:rsidRPr="00AD3872">
            <w:rPr>
              <w:rFonts w:ascii="Verdana" w:eastAsiaTheme="minorHAnsi" w:hAnsi="Verdana" w:cs="Arial"/>
              <w:sz w:val="24"/>
              <w:szCs w:val="24"/>
              <w:lang w:val="kk-KZ"/>
            </w:rPr>
            <w:t>оплата за питание;</w:t>
          </w:r>
        </w:p>
        <w:p w:rsidR="00B52A46" w:rsidRPr="00AD3872" w:rsidRDefault="00B52A46" w:rsidP="005E2B85">
          <w:pPr>
            <w:pStyle w:val="af0"/>
            <w:numPr>
              <w:ilvl w:val="0"/>
              <w:numId w:val="4"/>
            </w:numPr>
            <w:spacing w:before="0" w:after="120"/>
            <w:ind w:left="0" w:firstLine="360"/>
            <w:jc w:val="both"/>
            <w:rPr>
              <w:rFonts w:ascii="Verdana" w:eastAsiaTheme="minorHAnsi" w:hAnsi="Verdana" w:cs="Arial"/>
              <w:sz w:val="24"/>
              <w:szCs w:val="24"/>
              <w:lang w:val="kk-KZ"/>
            </w:rPr>
          </w:pPr>
          <w:r w:rsidRPr="00AD3872">
            <w:rPr>
              <w:rFonts w:ascii="Verdana" w:eastAsiaTheme="minorHAnsi" w:hAnsi="Verdana" w:cs="Arial"/>
              <w:sz w:val="24"/>
              <w:szCs w:val="24"/>
              <w:lang w:val="kk-KZ"/>
            </w:rPr>
            <w:t>оплата за дополнительные развивающие и образовательные услуги</w:t>
          </w:r>
          <w:r w:rsidR="005E2B85">
            <w:rPr>
              <w:rFonts w:ascii="Verdana" w:eastAsiaTheme="minorHAnsi" w:hAnsi="Verdana" w:cs="Arial"/>
              <w:sz w:val="24"/>
              <w:szCs w:val="24"/>
              <w:lang w:val="kk-KZ"/>
            </w:rPr>
            <w:t>.</w:t>
          </w:r>
        </w:p>
        <w:p w:rsidR="00B52A46" w:rsidRDefault="00B52A46" w:rsidP="0096635F">
          <w:pPr>
            <w:pStyle w:val="af0"/>
            <w:spacing w:before="0" w:after="120"/>
            <w:ind w:left="0" w:firstLine="720"/>
            <w:jc w:val="both"/>
            <w:rPr>
              <w:rFonts w:ascii="Verdana" w:eastAsiaTheme="minorHAnsi" w:hAnsi="Verdana" w:cs="Arial"/>
              <w:sz w:val="24"/>
              <w:szCs w:val="24"/>
              <w:lang w:val="kk-KZ"/>
            </w:rPr>
          </w:pPr>
          <w:r w:rsidRPr="00AD3872">
            <w:rPr>
              <w:rFonts w:ascii="Verdana" w:eastAsiaTheme="minorHAnsi" w:hAnsi="Verdana" w:cs="Arial"/>
              <w:sz w:val="24"/>
              <w:szCs w:val="24"/>
              <w:lang w:val="kk-KZ"/>
            </w:rPr>
            <w:t>Оплата за пребывание детей в таком дошкольном учреждении будет составлять не менее 40 тыс. тенге.</w:t>
          </w:r>
        </w:p>
        <w:p w:rsidR="00333685" w:rsidRPr="00AD3872" w:rsidRDefault="00333685" w:rsidP="00333685">
          <w:pPr>
            <w:pStyle w:val="af0"/>
            <w:spacing w:before="0" w:after="120"/>
            <w:ind w:left="0" w:firstLine="720"/>
            <w:jc w:val="both"/>
            <w:rPr>
              <w:rFonts w:ascii="Verdana" w:eastAsiaTheme="minorHAnsi" w:hAnsi="Verdana" w:cs="Arial"/>
              <w:sz w:val="24"/>
              <w:szCs w:val="24"/>
              <w:lang w:val="kk-KZ"/>
            </w:rPr>
          </w:pPr>
          <w:r w:rsidRPr="00AD3872">
            <w:rPr>
              <w:rFonts w:ascii="Verdana" w:eastAsiaTheme="minorHAnsi" w:hAnsi="Verdana" w:cs="Arial"/>
              <w:sz w:val="24"/>
              <w:szCs w:val="24"/>
              <w:lang w:val="kk-KZ"/>
            </w:rPr>
            <w:t xml:space="preserve">Также можно организовать творческие студии, услуги узких специалистов, а также группы выходного и праздничного дня. </w:t>
          </w:r>
        </w:p>
        <w:p w:rsidR="00F0443A" w:rsidRDefault="00F0443A" w:rsidP="00F0443A">
          <w:pPr>
            <w:pStyle w:val="af0"/>
            <w:spacing w:after="120"/>
            <w:ind w:left="709"/>
            <w:jc w:val="both"/>
            <w:rPr>
              <w:rFonts w:ascii="Verdana" w:hAnsi="Verdana" w:cs="Arial"/>
              <w:b/>
              <w:color w:val="002060"/>
              <w:sz w:val="28"/>
              <w:szCs w:val="28"/>
            </w:rPr>
          </w:pPr>
        </w:p>
        <w:p w:rsidR="000B0722" w:rsidRDefault="000B0722" w:rsidP="00F0443A">
          <w:pPr>
            <w:pStyle w:val="af0"/>
            <w:spacing w:after="120"/>
            <w:ind w:left="709"/>
            <w:jc w:val="both"/>
            <w:rPr>
              <w:rFonts w:ascii="Verdana" w:hAnsi="Verdana" w:cs="Arial"/>
              <w:b/>
              <w:color w:val="002060"/>
              <w:sz w:val="28"/>
              <w:szCs w:val="28"/>
            </w:rPr>
          </w:pPr>
        </w:p>
        <w:p w:rsidR="000B0722" w:rsidRDefault="000B0722" w:rsidP="00F0443A">
          <w:pPr>
            <w:pStyle w:val="af0"/>
            <w:spacing w:after="120"/>
            <w:ind w:left="709"/>
            <w:jc w:val="both"/>
            <w:rPr>
              <w:rFonts w:ascii="Verdana" w:hAnsi="Verdana" w:cs="Arial"/>
              <w:b/>
              <w:color w:val="002060"/>
              <w:sz w:val="28"/>
              <w:szCs w:val="28"/>
            </w:rPr>
          </w:pPr>
        </w:p>
        <w:p w:rsidR="000B0722" w:rsidRDefault="000B0722" w:rsidP="00F0443A">
          <w:pPr>
            <w:pStyle w:val="af0"/>
            <w:spacing w:after="120"/>
            <w:ind w:left="709"/>
            <w:jc w:val="both"/>
            <w:rPr>
              <w:rFonts w:ascii="Verdana" w:hAnsi="Verdana" w:cs="Arial"/>
              <w:b/>
              <w:color w:val="002060"/>
              <w:sz w:val="28"/>
              <w:szCs w:val="28"/>
            </w:rPr>
          </w:pPr>
        </w:p>
        <w:p w:rsidR="000B0722" w:rsidRDefault="000B0722" w:rsidP="00F0443A">
          <w:pPr>
            <w:pStyle w:val="af0"/>
            <w:spacing w:after="120"/>
            <w:ind w:left="709"/>
            <w:jc w:val="both"/>
            <w:rPr>
              <w:rFonts w:ascii="Verdana" w:hAnsi="Verdana" w:cs="Arial"/>
              <w:b/>
              <w:color w:val="002060"/>
              <w:sz w:val="28"/>
              <w:szCs w:val="28"/>
            </w:rPr>
          </w:pPr>
        </w:p>
        <w:p w:rsidR="000B0722" w:rsidRDefault="000B0722" w:rsidP="00F0443A">
          <w:pPr>
            <w:pStyle w:val="af0"/>
            <w:spacing w:after="120"/>
            <w:ind w:left="709"/>
            <w:jc w:val="both"/>
            <w:rPr>
              <w:rFonts w:ascii="Verdana" w:hAnsi="Verdana" w:cs="Arial"/>
              <w:b/>
              <w:color w:val="002060"/>
              <w:sz w:val="28"/>
              <w:szCs w:val="28"/>
            </w:rPr>
          </w:pPr>
        </w:p>
        <w:p w:rsidR="000B0722" w:rsidRDefault="000B0722" w:rsidP="00F0443A">
          <w:pPr>
            <w:pStyle w:val="af0"/>
            <w:spacing w:after="120"/>
            <w:ind w:left="709"/>
            <w:jc w:val="both"/>
            <w:rPr>
              <w:rFonts w:ascii="Verdana" w:hAnsi="Verdana" w:cs="Arial"/>
              <w:b/>
              <w:color w:val="002060"/>
              <w:sz w:val="28"/>
              <w:szCs w:val="28"/>
            </w:rPr>
          </w:pPr>
        </w:p>
        <w:p w:rsidR="000B0722" w:rsidRDefault="000B0722" w:rsidP="00F0443A">
          <w:pPr>
            <w:pStyle w:val="af0"/>
            <w:spacing w:after="120"/>
            <w:ind w:left="709"/>
            <w:jc w:val="both"/>
            <w:rPr>
              <w:rFonts w:ascii="Verdana" w:hAnsi="Verdana" w:cs="Arial"/>
              <w:b/>
              <w:color w:val="002060"/>
              <w:sz w:val="28"/>
              <w:szCs w:val="28"/>
            </w:rPr>
          </w:pPr>
        </w:p>
        <w:p w:rsidR="000B0722" w:rsidRDefault="000B0722" w:rsidP="00F0443A">
          <w:pPr>
            <w:pStyle w:val="af0"/>
            <w:spacing w:after="120"/>
            <w:ind w:left="709"/>
            <w:jc w:val="both"/>
            <w:rPr>
              <w:rFonts w:ascii="Verdana" w:hAnsi="Verdana" w:cs="Arial"/>
              <w:b/>
              <w:color w:val="002060"/>
              <w:sz w:val="28"/>
              <w:szCs w:val="28"/>
            </w:rPr>
          </w:pPr>
        </w:p>
        <w:p w:rsidR="000B0722" w:rsidRDefault="000B0722" w:rsidP="00F0443A">
          <w:pPr>
            <w:pStyle w:val="af0"/>
            <w:spacing w:after="120"/>
            <w:ind w:left="709"/>
            <w:jc w:val="both"/>
            <w:rPr>
              <w:rFonts w:ascii="Verdana" w:hAnsi="Verdana" w:cs="Arial"/>
              <w:b/>
              <w:color w:val="002060"/>
              <w:sz w:val="28"/>
              <w:szCs w:val="28"/>
            </w:rPr>
          </w:pPr>
        </w:p>
        <w:p w:rsidR="000B0722" w:rsidRDefault="000B0722" w:rsidP="00F0443A">
          <w:pPr>
            <w:pStyle w:val="af0"/>
            <w:spacing w:after="120"/>
            <w:ind w:left="709"/>
            <w:jc w:val="both"/>
            <w:rPr>
              <w:rFonts w:ascii="Verdana" w:hAnsi="Verdana" w:cs="Arial"/>
              <w:b/>
              <w:color w:val="002060"/>
              <w:sz w:val="28"/>
              <w:szCs w:val="28"/>
            </w:rPr>
          </w:pPr>
        </w:p>
        <w:p w:rsidR="001721F4" w:rsidRDefault="001721F4" w:rsidP="00F0443A">
          <w:pPr>
            <w:pStyle w:val="af0"/>
            <w:spacing w:after="120"/>
            <w:ind w:left="709"/>
            <w:jc w:val="both"/>
            <w:rPr>
              <w:rFonts w:ascii="Verdana" w:hAnsi="Verdana" w:cs="Arial"/>
              <w:b/>
              <w:color w:val="002060"/>
              <w:sz w:val="28"/>
              <w:szCs w:val="28"/>
            </w:rPr>
          </w:pPr>
        </w:p>
        <w:p w:rsidR="001721F4" w:rsidRDefault="001721F4" w:rsidP="00F0443A">
          <w:pPr>
            <w:pStyle w:val="af0"/>
            <w:spacing w:after="120"/>
            <w:ind w:left="709"/>
            <w:jc w:val="both"/>
            <w:rPr>
              <w:rFonts w:ascii="Verdana" w:hAnsi="Verdana" w:cs="Arial"/>
              <w:b/>
              <w:color w:val="002060"/>
              <w:sz w:val="28"/>
              <w:szCs w:val="28"/>
            </w:rPr>
          </w:pPr>
        </w:p>
        <w:p w:rsidR="001721F4" w:rsidRDefault="001721F4" w:rsidP="00F0443A">
          <w:pPr>
            <w:pStyle w:val="af0"/>
            <w:spacing w:after="120"/>
            <w:ind w:left="709"/>
            <w:jc w:val="both"/>
            <w:rPr>
              <w:rFonts w:ascii="Verdana" w:hAnsi="Verdana" w:cs="Arial"/>
              <w:b/>
              <w:color w:val="002060"/>
              <w:sz w:val="28"/>
              <w:szCs w:val="28"/>
            </w:rPr>
          </w:pPr>
        </w:p>
        <w:p w:rsidR="000B0722" w:rsidRDefault="000B0722" w:rsidP="00F0443A">
          <w:pPr>
            <w:pStyle w:val="af0"/>
            <w:spacing w:after="120"/>
            <w:ind w:left="709"/>
            <w:jc w:val="both"/>
            <w:rPr>
              <w:rFonts w:ascii="Verdana" w:hAnsi="Verdana" w:cs="Arial"/>
              <w:b/>
              <w:color w:val="002060"/>
              <w:sz w:val="28"/>
              <w:szCs w:val="28"/>
            </w:rPr>
          </w:pPr>
        </w:p>
        <w:p w:rsidR="00284170" w:rsidRPr="00AD3872" w:rsidRDefault="00284170" w:rsidP="00284170">
          <w:pPr>
            <w:pStyle w:val="af0"/>
            <w:numPr>
              <w:ilvl w:val="0"/>
              <w:numId w:val="1"/>
            </w:numPr>
            <w:spacing w:after="120"/>
            <w:ind w:left="0" w:firstLine="709"/>
            <w:jc w:val="both"/>
            <w:rPr>
              <w:rFonts w:ascii="Verdana" w:hAnsi="Verdana" w:cs="Arial"/>
              <w:b/>
              <w:color w:val="002060"/>
              <w:sz w:val="28"/>
              <w:szCs w:val="28"/>
            </w:rPr>
          </w:pPr>
          <w:r>
            <w:rPr>
              <w:rFonts w:ascii="Verdana" w:hAnsi="Verdana" w:cs="Arial"/>
              <w:b/>
              <w:color w:val="002060"/>
              <w:sz w:val="28"/>
              <w:szCs w:val="28"/>
            </w:rPr>
            <w:t>Финансовые показатели проекта</w:t>
          </w:r>
          <w:r w:rsidRPr="00AD3872">
            <w:rPr>
              <w:rFonts w:ascii="Verdana" w:hAnsi="Verdana" w:cs="Arial"/>
              <w:b/>
              <w:color w:val="002060"/>
              <w:sz w:val="28"/>
              <w:szCs w:val="28"/>
            </w:rPr>
            <w:t>.</w:t>
          </w:r>
        </w:p>
        <w:p w:rsidR="00142CB5" w:rsidRPr="00A43B0F" w:rsidRDefault="002340CA" w:rsidP="00142CB5">
          <w:pPr>
            <w:tabs>
              <w:tab w:val="left" w:pos="993"/>
            </w:tabs>
            <w:spacing w:before="0" w:after="0" w:line="240" w:lineRule="auto"/>
            <w:ind w:firstLine="709"/>
            <w:rPr>
              <w:rFonts w:ascii="Verdana" w:hAnsi="Verdana"/>
              <w:b/>
              <w:sz w:val="24"/>
              <w:szCs w:val="24"/>
            </w:rPr>
          </w:pPr>
          <w:r w:rsidRPr="00A43B0F">
            <w:rPr>
              <w:rFonts w:ascii="Verdana" w:hAnsi="Verdana"/>
              <w:b/>
              <w:sz w:val="24"/>
              <w:szCs w:val="24"/>
            </w:rPr>
            <w:t>Отчет о прибыл</w:t>
          </w:r>
          <w:r w:rsidR="00095A8C">
            <w:rPr>
              <w:rFonts w:ascii="Verdana" w:hAnsi="Verdana"/>
              <w:b/>
              <w:sz w:val="24"/>
              <w:szCs w:val="24"/>
            </w:rPr>
            <w:t xml:space="preserve">и </w:t>
          </w:r>
          <w:r w:rsidRPr="00A43B0F">
            <w:rPr>
              <w:rFonts w:ascii="Verdana" w:hAnsi="Verdana"/>
              <w:b/>
              <w:sz w:val="24"/>
              <w:szCs w:val="24"/>
            </w:rPr>
            <w:t>и убытках, в тенге</w:t>
          </w:r>
        </w:p>
        <w:p w:rsidR="00CF4137" w:rsidRPr="000A41EA" w:rsidRDefault="00CF4137" w:rsidP="00CF4137">
          <w:pPr>
            <w:tabs>
              <w:tab w:val="left" w:pos="1134"/>
            </w:tabs>
            <w:spacing w:before="0" w:after="120"/>
            <w:ind w:firstLine="709"/>
            <w:jc w:val="right"/>
            <w:rPr>
              <w:rFonts w:ascii="Verdana" w:eastAsiaTheme="minorHAnsi" w:hAnsi="Verdana" w:cs="Arial"/>
              <w:sz w:val="24"/>
              <w:szCs w:val="24"/>
              <w:lang w:val="kk-KZ"/>
            </w:rPr>
          </w:pPr>
          <w:r>
            <w:rPr>
              <w:rFonts w:ascii="Verdana" w:eastAsiaTheme="minorHAnsi" w:hAnsi="Verdana" w:cs="Arial"/>
              <w:sz w:val="24"/>
              <w:szCs w:val="24"/>
              <w:lang w:val="kk-KZ"/>
            </w:rPr>
            <w:t>Таблица 8</w:t>
          </w:r>
        </w:p>
        <w:tbl>
          <w:tblPr>
            <w:tblStyle w:val="-21"/>
            <w:tblW w:w="9840" w:type="dxa"/>
            <w:tblLook w:val="04A0" w:firstRow="1" w:lastRow="0" w:firstColumn="1" w:lastColumn="0" w:noHBand="0" w:noVBand="1"/>
          </w:tblPr>
          <w:tblGrid>
            <w:gridCol w:w="2620"/>
            <w:gridCol w:w="1380"/>
            <w:gridCol w:w="1460"/>
            <w:gridCol w:w="1460"/>
            <w:gridCol w:w="1460"/>
            <w:gridCol w:w="1460"/>
          </w:tblGrid>
          <w:tr w:rsidR="002340CA" w:rsidRPr="00046A8E" w:rsidTr="00694537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20" w:type="dxa"/>
                <w:vAlign w:val="center"/>
                <w:hideMark/>
              </w:tcPr>
              <w:p w:rsidR="002340CA" w:rsidRPr="00046A8E" w:rsidRDefault="002340CA" w:rsidP="00694537">
                <w:pPr>
                  <w:rPr>
                    <w:rFonts w:ascii="Verdana" w:eastAsia="Times New Roman" w:hAnsi="Verdana" w:cs="Times New Roman"/>
                    <w:color w:val="F5F4F0" w:themeColor="background2" w:themeTint="33"/>
                    <w:sz w:val="18"/>
                    <w:szCs w:val="18"/>
                    <w:lang w:eastAsia="ru-RU"/>
                  </w:rPr>
                </w:pPr>
                <w:r w:rsidRPr="00046A8E">
                  <w:rPr>
                    <w:rFonts w:ascii="Verdana" w:eastAsia="Times New Roman" w:hAnsi="Verdana" w:cs="Times New Roman"/>
                    <w:color w:val="F5F4F0" w:themeColor="background2" w:themeTint="33"/>
                    <w:sz w:val="18"/>
                    <w:szCs w:val="18"/>
                    <w:lang w:eastAsia="ru-RU"/>
                  </w:rPr>
                  <w:t> </w:t>
                </w:r>
                <w:r w:rsidR="00883D84" w:rsidRPr="00046A8E">
                  <w:rPr>
                    <w:rFonts w:ascii="Verdana" w:eastAsia="Times New Roman" w:hAnsi="Verdana" w:cs="Times New Roman"/>
                    <w:color w:val="F5F4F0" w:themeColor="background2" w:themeTint="33"/>
                    <w:sz w:val="18"/>
                    <w:szCs w:val="18"/>
                    <w:lang w:eastAsia="ru-RU"/>
                  </w:rPr>
                  <w:t>Показатели</w:t>
                </w:r>
              </w:p>
            </w:tc>
            <w:tc>
              <w:tcPr>
                <w:tcW w:w="1380" w:type="dxa"/>
                <w:noWrap/>
                <w:vAlign w:val="center"/>
                <w:hideMark/>
              </w:tcPr>
              <w:p w:rsidR="002340CA" w:rsidRPr="00046A8E" w:rsidRDefault="002340CA" w:rsidP="00694537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F5F4F0" w:themeColor="background2" w:themeTint="33"/>
                    <w:sz w:val="18"/>
                    <w:szCs w:val="18"/>
                    <w:lang w:eastAsia="ru-RU"/>
                  </w:rPr>
                </w:pPr>
                <w:r w:rsidRPr="00046A8E">
                  <w:rPr>
                    <w:rFonts w:ascii="Verdana" w:eastAsia="Times New Roman" w:hAnsi="Verdana" w:cs="Times New Roman"/>
                    <w:color w:val="F5F4F0" w:themeColor="background2" w:themeTint="33"/>
                    <w:sz w:val="18"/>
                    <w:szCs w:val="18"/>
                    <w:lang w:eastAsia="ru-RU"/>
                  </w:rPr>
                  <w:t>1 год</w:t>
                </w:r>
              </w:p>
            </w:tc>
            <w:tc>
              <w:tcPr>
                <w:tcW w:w="1460" w:type="dxa"/>
                <w:noWrap/>
                <w:vAlign w:val="center"/>
                <w:hideMark/>
              </w:tcPr>
              <w:p w:rsidR="002340CA" w:rsidRPr="00046A8E" w:rsidRDefault="002340CA" w:rsidP="00694537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F5F4F0" w:themeColor="background2" w:themeTint="33"/>
                    <w:sz w:val="18"/>
                    <w:szCs w:val="18"/>
                    <w:lang w:eastAsia="ru-RU"/>
                  </w:rPr>
                </w:pPr>
                <w:r w:rsidRPr="00046A8E">
                  <w:rPr>
                    <w:rFonts w:ascii="Verdana" w:eastAsia="Times New Roman" w:hAnsi="Verdana" w:cs="Times New Roman"/>
                    <w:color w:val="F5F4F0" w:themeColor="background2" w:themeTint="33"/>
                    <w:sz w:val="18"/>
                    <w:szCs w:val="18"/>
                    <w:lang w:eastAsia="ru-RU"/>
                  </w:rPr>
                  <w:t>2 год</w:t>
                </w:r>
              </w:p>
            </w:tc>
            <w:tc>
              <w:tcPr>
                <w:tcW w:w="1460" w:type="dxa"/>
                <w:noWrap/>
                <w:vAlign w:val="center"/>
                <w:hideMark/>
              </w:tcPr>
              <w:p w:rsidR="002340CA" w:rsidRPr="00046A8E" w:rsidRDefault="002340CA" w:rsidP="00694537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F5F4F0" w:themeColor="background2" w:themeTint="33"/>
                    <w:sz w:val="18"/>
                    <w:szCs w:val="18"/>
                    <w:lang w:eastAsia="ru-RU"/>
                  </w:rPr>
                </w:pPr>
                <w:r w:rsidRPr="00046A8E">
                  <w:rPr>
                    <w:rFonts w:ascii="Verdana" w:eastAsia="Times New Roman" w:hAnsi="Verdana" w:cs="Times New Roman"/>
                    <w:color w:val="F5F4F0" w:themeColor="background2" w:themeTint="33"/>
                    <w:sz w:val="18"/>
                    <w:szCs w:val="18"/>
                    <w:lang w:eastAsia="ru-RU"/>
                  </w:rPr>
                  <w:t>3 год</w:t>
                </w:r>
              </w:p>
            </w:tc>
            <w:tc>
              <w:tcPr>
                <w:tcW w:w="1460" w:type="dxa"/>
                <w:noWrap/>
                <w:vAlign w:val="center"/>
                <w:hideMark/>
              </w:tcPr>
              <w:p w:rsidR="002340CA" w:rsidRPr="00046A8E" w:rsidRDefault="002340CA" w:rsidP="00694537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F5F4F0" w:themeColor="background2" w:themeTint="33"/>
                    <w:sz w:val="18"/>
                    <w:szCs w:val="18"/>
                    <w:lang w:eastAsia="ru-RU"/>
                  </w:rPr>
                </w:pPr>
                <w:r w:rsidRPr="00046A8E">
                  <w:rPr>
                    <w:rFonts w:ascii="Verdana" w:eastAsia="Times New Roman" w:hAnsi="Verdana" w:cs="Times New Roman"/>
                    <w:color w:val="F5F4F0" w:themeColor="background2" w:themeTint="33"/>
                    <w:sz w:val="18"/>
                    <w:szCs w:val="18"/>
                    <w:lang w:eastAsia="ru-RU"/>
                  </w:rPr>
                  <w:t>4 год</w:t>
                </w:r>
              </w:p>
            </w:tc>
            <w:tc>
              <w:tcPr>
                <w:tcW w:w="1460" w:type="dxa"/>
                <w:noWrap/>
                <w:vAlign w:val="center"/>
                <w:hideMark/>
              </w:tcPr>
              <w:p w:rsidR="002340CA" w:rsidRPr="00046A8E" w:rsidRDefault="002340CA" w:rsidP="00694537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F5F4F0" w:themeColor="background2" w:themeTint="33"/>
                    <w:sz w:val="18"/>
                    <w:szCs w:val="18"/>
                    <w:lang w:eastAsia="ru-RU"/>
                  </w:rPr>
                </w:pPr>
                <w:r w:rsidRPr="00046A8E">
                  <w:rPr>
                    <w:rFonts w:ascii="Verdana" w:eastAsia="Times New Roman" w:hAnsi="Verdana" w:cs="Times New Roman"/>
                    <w:color w:val="F5F4F0" w:themeColor="background2" w:themeTint="33"/>
                    <w:sz w:val="18"/>
                    <w:szCs w:val="18"/>
                    <w:lang w:eastAsia="ru-RU"/>
                  </w:rPr>
                  <w:t>5 год</w:t>
                </w:r>
              </w:p>
            </w:tc>
          </w:tr>
          <w:tr w:rsidR="00691192" w:rsidRPr="00046A8E" w:rsidTr="001C6C3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20" w:type="dxa"/>
                <w:vAlign w:val="center"/>
                <w:hideMark/>
              </w:tcPr>
              <w:p w:rsidR="00691192" w:rsidRPr="00046A8E" w:rsidRDefault="00691192" w:rsidP="00046A8E">
                <w:pPr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</w:pPr>
                <w:r w:rsidRPr="00046A8E"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  <w:t>Валовая выручка</w:t>
                </w:r>
              </w:p>
            </w:tc>
            <w:tc>
              <w:tcPr>
                <w:tcW w:w="138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43 050 000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49 200 000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49 200 000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49 200 000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49 200 000</w:t>
                </w:r>
              </w:p>
            </w:tc>
          </w:tr>
          <w:tr w:rsidR="00691192" w:rsidRPr="00046A8E" w:rsidTr="001C6C35">
            <w:trPr>
              <w:trHeight w:val="57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20" w:type="dxa"/>
                <w:vAlign w:val="center"/>
                <w:hideMark/>
              </w:tcPr>
              <w:p w:rsidR="00691192" w:rsidRPr="00046A8E" w:rsidRDefault="00691192" w:rsidP="00046A8E">
                <w:pPr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</w:pPr>
                <w:r w:rsidRPr="00046A8E"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  <w:t>Операционные расходы, в т.ч.:</w:t>
                </w:r>
              </w:p>
            </w:tc>
            <w:tc>
              <w:tcPr>
                <w:tcW w:w="138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30 360 984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32 064 984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32 064 984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32 064 984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32 064 984</w:t>
                </w:r>
              </w:p>
            </w:tc>
          </w:tr>
          <w:tr w:rsidR="00691192" w:rsidRPr="00046A8E" w:rsidTr="001C6C3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20" w:type="dxa"/>
                <w:vAlign w:val="center"/>
                <w:hideMark/>
              </w:tcPr>
              <w:p w:rsidR="00691192" w:rsidRPr="00046A8E" w:rsidRDefault="00691192" w:rsidP="00046A8E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</w:pPr>
                <w:r w:rsidRPr="00046A8E"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  <w:t>Аренда помещения</w:t>
                </w:r>
              </w:p>
            </w:tc>
            <w:tc>
              <w:tcPr>
                <w:tcW w:w="138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9 720 000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9 720 000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9 720 000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9 720 000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9 720 000</w:t>
                </w:r>
              </w:p>
            </w:tc>
          </w:tr>
          <w:tr w:rsidR="00691192" w:rsidRPr="00046A8E" w:rsidTr="001C6C35">
            <w:trPr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20" w:type="dxa"/>
                <w:vAlign w:val="center"/>
                <w:hideMark/>
              </w:tcPr>
              <w:p w:rsidR="00691192" w:rsidRPr="00046A8E" w:rsidRDefault="00691192" w:rsidP="00046A8E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</w:pPr>
                <w:r w:rsidRPr="00046A8E"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  <w:t>Фонд оплаты труда</w:t>
                </w:r>
              </w:p>
            </w:tc>
            <w:tc>
              <w:tcPr>
                <w:tcW w:w="138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10 775 000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11 700 000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11 700 000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11 700 000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11 700 000</w:t>
                </w:r>
              </w:p>
            </w:tc>
          </w:tr>
          <w:tr w:rsidR="00691192" w:rsidRPr="00046A8E" w:rsidTr="001C6C3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20" w:type="dxa"/>
                <w:vAlign w:val="center"/>
                <w:hideMark/>
              </w:tcPr>
              <w:p w:rsidR="00691192" w:rsidRPr="00046A8E" w:rsidRDefault="00691192" w:rsidP="00046A8E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</w:pPr>
                <w:r w:rsidRPr="00046A8E"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  <w:t>Коммунальные услуги</w:t>
                </w:r>
              </w:p>
            </w:tc>
            <w:tc>
              <w:tcPr>
                <w:tcW w:w="138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547 992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547 992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547 992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547 992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547 992</w:t>
                </w:r>
              </w:p>
            </w:tc>
          </w:tr>
          <w:tr w:rsidR="00691192" w:rsidRPr="00046A8E" w:rsidTr="001C6C35">
            <w:trPr>
              <w:trHeight w:val="57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20" w:type="dxa"/>
                <w:vAlign w:val="center"/>
                <w:hideMark/>
              </w:tcPr>
              <w:p w:rsidR="00691192" w:rsidRPr="00046A8E" w:rsidRDefault="00691192" w:rsidP="00046A8E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</w:pPr>
                <w:r w:rsidRPr="00046A8E"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  <w:t>Организация питания детей</w:t>
                </w:r>
              </w:p>
            </w:tc>
            <w:tc>
              <w:tcPr>
                <w:tcW w:w="138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7 875 000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9 000 000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9 000 000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9 000 000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9 000 000</w:t>
                </w:r>
              </w:p>
            </w:tc>
          </w:tr>
          <w:tr w:rsidR="00691192" w:rsidRPr="00046A8E" w:rsidTr="001C6C3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20" w:type="dxa"/>
                <w:vAlign w:val="center"/>
                <w:hideMark/>
              </w:tcPr>
              <w:p w:rsidR="00691192" w:rsidRPr="00046A8E" w:rsidRDefault="00691192" w:rsidP="00046A8E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</w:pPr>
                <w:r w:rsidRPr="00046A8E"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  <w:t>Расходы на рекламу</w:t>
                </w:r>
              </w:p>
            </w:tc>
            <w:tc>
              <w:tcPr>
                <w:tcW w:w="138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400 000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-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-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-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-</w:t>
                </w:r>
              </w:p>
            </w:tc>
          </w:tr>
          <w:tr w:rsidR="00691192" w:rsidRPr="00046A8E" w:rsidTr="001C6C35">
            <w:trPr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20" w:type="dxa"/>
                <w:vAlign w:val="center"/>
                <w:hideMark/>
              </w:tcPr>
              <w:p w:rsidR="00691192" w:rsidRPr="00046A8E" w:rsidRDefault="00691192" w:rsidP="00046A8E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</w:pPr>
                <w:r w:rsidRPr="00046A8E"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  <w:t>Вывоз ТБО</w:t>
                </w:r>
              </w:p>
            </w:tc>
            <w:tc>
              <w:tcPr>
                <w:tcW w:w="138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216 000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216 000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216 000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216 000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216 000</w:t>
                </w:r>
              </w:p>
            </w:tc>
          </w:tr>
          <w:tr w:rsidR="00691192" w:rsidRPr="00046A8E" w:rsidTr="001C6C3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7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20" w:type="dxa"/>
                <w:vAlign w:val="center"/>
                <w:hideMark/>
              </w:tcPr>
              <w:p w:rsidR="00691192" w:rsidRPr="00046A8E" w:rsidRDefault="00691192" w:rsidP="00046A8E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</w:pPr>
                <w:r w:rsidRPr="00046A8E"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  <w:t>Дезинфекция и дератизация</w:t>
                </w:r>
              </w:p>
            </w:tc>
            <w:tc>
              <w:tcPr>
                <w:tcW w:w="138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12 000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12 000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12 000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12 000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12 000</w:t>
                </w:r>
              </w:p>
            </w:tc>
          </w:tr>
          <w:tr w:rsidR="00691192" w:rsidRPr="00046A8E" w:rsidTr="001C6C35">
            <w:trPr>
              <w:trHeight w:val="57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20" w:type="dxa"/>
                <w:vAlign w:val="center"/>
                <w:hideMark/>
              </w:tcPr>
              <w:p w:rsidR="00691192" w:rsidRPr="00046A8E" w:rsidRDefault="00691192" w:rsidP="00046A8E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</w:pPr>
                <w:r w:rsidRPr="00046A8E"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  <w:t>Утилизация люминесцентных ламп</w:t>
                </w:r>
              </w:p>
            </w:tc>
            <w:tc>
              <w:tcPr>
                <w:tcW w:w="138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4 992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4 992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4 992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4 992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4 992</w:t>
                </w:r>
              </w:p>
            </w:tc>
          </w:tr>
          <w:tr w:rsidR="00691192" w:rsidRPr="00046A8E" w:rsidTr="001C6C3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20" w:type="dxa"/>
                <w:vAlign w:val="center"/>
                <w:hideMark/>
              </w:tcPr>
              <w:p w:rsidR="00691192" w:rsidRPr="00046A8E" w:rsidRDefault="00691192" w:rsidP="00046A8E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</w:pPr>
                <w:r w:rsidRPr="00046A8E"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  <w:t>Медосмотр сотрудников</w:t>
                </w:r>
              </w:p>
            </w:tc>
            <w:tc>
              <w:tcPr>
                <w:tcW w:w="138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738 000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792 000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792 000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792 000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792 000</w:t>
                </w:r>
              </w:p>
            </w:tc>
          </w:tr>
          <w:tr w:rsidR="00691192" w:rsidRPr="00046A8E" w:rsidTr="001C6C35">
            <w:trPr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20" w:type="dxa"/>
                <w:vAlign w:val="center"/>
                <w:hideMark/>
              </w:tcPr>
              <w:p w:rsidR="00691192" w:rsidRPr="00046A8E" w:rsidRDefault="00691192" w:rsidP="00046A8E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</w:pPr>
                <w:r w:rsidRPr="00046A8E"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  <w:t>Моющие средства</w:t>
                </w:r>
              </w:p>
            </w:tc>
            <w:tc>
              <w:tcPr>
                <w:tcW w:w="138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72 000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72 000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72 000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72 000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72 000</w:t>
                </w:r>
              </w:p>
            </w:tc>
          </w:tr>
          <w:tr w:rsidR="00691192" w:rsidRPr="00046A8E" w:rsidTr="001C6C3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20" w:type="dxa"/>
                <w:vAlign w:val="center"/>
                <w:hideMark/>
              </w:tcPr>
              <w:p w:rsidR="00691192" w:rsidRPr="00046A8E" w:rsidRDefault="00691192" w:rsidP="00046A8E">
                <w:pPr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</w:pPr>
                <w:r w:rsidRPr="00046A8E"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  <w:t>Операционная прибыль</w:t>
                </w:r>
              </w:p>
            </w:tc>
            <w:tc>
              <w:tcPr>
                <w:tcW w:w="138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12 689 016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17 135 016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17 135 016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17 135 016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17 135 016</w:t>
                </w:r>
              </w:p>
            </w:tc>
          </w:tr>
          <w:tr w:rsidR="00691192" w:rsidRPr="00046A8E" w:rsidTr="001C6C35">
            <w:trPr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20" w:type="dxa"/>
                <w:vAlign w:val="center"/>
                <w:hideMark/>
              </w:tcPr>
              <w:p w:rsidR="00691192" w:rsidRPr="00046A8E" w:rsidRDefault="00691192" w:rsidP="00046A8E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</w:pPr>
                <w:r w:rsidRPr="00046A8E"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  <w:t>Налоги и соц. отчисления</w:t>
                </w:r>
              </w:p>
            </w:tc>
            <w:tc>
              <w:tcPr>
                <w:tcW w:w="138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2 998 941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3 311 990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3 311 990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3 311 990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3 311 990</w:t>
                </w:r>
              </w:p>
            </w:tc>
          </w:tr>
          <w:tr w:rsidR="00691192" w:rsidRPr="00046A8E" w:rsidTr="001C6C3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7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20" w:type="dxa"/>
                <w:vAlign w:val="center"/>
                <w:hideMark/>
              </w:tcPr>
              <w:p w:rsidR="00691192" w:rsidRPr="00046A8E" w:rsidRDefault="00691192" w:rsidP="00046A8E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</w:pPr>
                <w:r w:rsidRPr="00046A8E"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  <w:t>Выплата процентов по кредитам</w:t>
                </w:r>
              </w:p>
            </w:tc>
            <w:tc>
              <w:tcPr>
                <w:tcW w:w="138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-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-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-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-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-</w:t>
                </w:r>
              </w:p>
            </w:tc>
          </w:tr>
          <w:tr w:rsidR="00691192" w:rsidRPr="00046A8E" w:rsidTr="001C6C35">
            <w:trPr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20" w:type="dxa"/>
                <w:vAlign w:val="center"/>
                <w:hideMark/>
              </w:tcPr>
              <w:p w:rsidR="00691192" w:rsidRPr="00046A8E" w:rsidRDefault="00691192" w:rsidP="00046A8E">
                <w:pPr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</w:pPr>
                <w:r w:rsidRPr="00046A8E"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  <w:t>Чистая прибыль</w:t>
                </w:r>
              </w:p>
            </w:tc>
            <w:tc>
              <w:tcPr>
                <w:tcW w:w="138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9 690 075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13 823 026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13 823 026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13 823 026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13 823 026</w:t>
                </w:r>
              </w:p>
            </w:tc>
          </w:tr>
          <w:tr w:rsidR="00691192" w:rsidRPr="00046A8E" w:rsidTr="001C6C3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7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20" w:type="dxa"/>
                <w:vAlign w:val="center"/>
                <w:hideMark/>
              </w:tcPr>
              <w:p w:rsidR="00691192" w:rsidRPr="00046A8E" w:rsidRDefault="00691192" w:rsidP="00046A8E">
                <w:pPr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</w:pPr>
                <w:r w:rsidRPr="00046A8E"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  <w:t>Рентабельность чистой прибыли</w:t>
                </w:r>
              </w:p>
            </w:tc>
            <w:tc>
              <w:tcPr>
                <w:tcW w:w="138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22,5%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28,1%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28,1%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28,1%</w:t>
                </w:r>
              </w:p>
            </w:tc>
            <w:tc>
              <w:tcPr>
                <w:tcW w:w="1460" w:type="dxa"/>
                <w:noWrap/>
                <w:vAlign w:val="bottom"/>
                <w:hideMark/>
              </w:tcPr>
              <w:p w:rsidR="00691192" w:rsidRPr="00691192" w:rsidRDefault="00691192" w:rsidP="006911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691192">
                  <w:rPr>
                    <w:rFonts w:ascii="Verdana" w:hAnsi="Verdana"/>
                    <w:color w:val="000000"/>
                    <w:sz w:val="18"/>
                    <w:szCs w:val="18"/>
                  </w:rPr>
                  <w:t>28,1%</w:t>
                </w:r>
              </w:p>
            </w:tc>
          </w:tr>
        </w:tbl>
        <w:p w:rsidR="00142CB5" w:rsidRDefault="00142CB5" w:rsidP="00142CB5">
          <w:pPr>
            <w:tabs>
              <w:tab w:val="left" w:pos="993"/>
            </w:tabs>
            <w:spacing w:before="0" w:after="0" w:line="240" w:lineRule="auto"/>
            <w:ind w:firstLine="709"/>
            <w:rPr>
              <w:rFonts w:ascii="Verdana" w:hAnsi="Verdana"/>
              <w:sz w:val="24"/>
              <w:szCs w:val="24"/>
            </w:rPr>
          </w:pPr>
        </w:p>
        <w:p w:rsidR="00F06340" w:rsidRDefault="00F06340" w:rsidP="00F06340">
          <w:pPr>
            <w:tabs>
              <w:tab w:val="left" w:pos="993"/>
            </w:tabs>
            <w:spacing w:before="0" w:after="0" w:line="240" w:lineRule="auto"/>
            <w:ind w:firstLine="709"/>
            <w:jc w:val="both"/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sz w:val="24"/>
              <w:szCs w:val="24"/>
            </w:rPr>
            <w:t>В бизнес</w:t>
          </w:r>
          <w:r w:rsidR="00095A8C">
            <w:rPr>
              <w:rFonts w:ascii="Verdana" w:hAnsi="Verdana"/>
              <w:sz w:val="24"/>
              <w:szCs w:val="24"/>
            </w:rPr>
            <w:t>-</w:t>
          </w:r>
          <w:r>
            <w:rPr>
              <w:rFonts w:ascii="Verdana" w:hAnsi="Verdana"/>
              <w:sz w:val="24"/>
              <w:szCs w:val="24"/>
            </w:rPr>
            <w:t>плане приняты допущения, что предприниматель инвестирует собственные средства в проект (т.к. стоимость проекта является относительно невысокой)</w:t>
          </w:r>
          <w:r w:rsidR="00CF4137">
            <w:rPr>
              <w:rFonts w:ascii="Verdana" w:hAnsi="Verdana"/>
              <w:sz w:val="24"/>
              <w:szCs w:val="24"/>
            </w:rPr>
            <w:t>.</w:t>
          </w:r>
        </w:p>
        <w:p w:rsidR="00CF4137" w:rsidRDefault="00CF4137" w:rsidP="00F06340">
          <w:pPr>
            <w:tabs>
              <w:tab w:val="left" w:pos="993"/>
            </w:tabs>
            <w:spacing w:before="0" w:after="0" w:line="240" w:lineRule="auto"/>
            <w:ind w:firstLine="709"/>
            <w:jc w:val="both"/>
            <w:rPr>
              <w:rFonts w:ascii="Verdana" w:eastAsia="Times New Roman" w:hAnsi="Verdana" w:cs="Times New Roman"/>
              <w:color w:val="000000"/>
              <w:sz w:val="24"/>
              <w:szCs w:val="24"/>
              <w:lang w:eastAsia="ru-RU"/>
            </w:rPr>
          </w:pPr>
          <w:r w:rsidRPr="00CF4137">
            <w:rPr>
              <w:rFonts w:ascii="Verdana" w:hAnsi="Verdana"/>
              <w:sz w:val="24"/>
              <w:szCs w:val="24"/>
            </w:rPr>
            <w:t>При привлечении заемных сре</w:t>
          </w:r>
          <w:proofErr w:type="gramStart"/>
          <w:r w:rsidRPr="00CF4137">
            <w:rPr>
              <w:rFonts w:ascii="Verdana" w:hAnsi="Verdana"/>
              <w:sz w:val="24"/>
              <w:szCs w:val="24"/>
            </w:rPr>
            <w:t>дств стр</w:t>
          </w:r>
          <w:proofErr w:type="gramEnd"/>
          <w:r w:rsidRPr="00CF4137">
            <w:rPr>
              <w:rFonts w:ascii="Verdana" w:hAnsi="Verdana"/>
              <w:sz w:val="24"/>
              <w:szCs w:val="24"/>
            </w:rPr>
            <w:t>ока</w:t>
          </w:r>
          <w:r w:rsidRPr="00CF4137">
            <w:rPr>
              <w:rFonts w:ascii="Verdana" w:eastAsia="Times New Roman" w:hAnsi="Verdana" w:cs="Times New Roman"/>
              <w:color w:val="000000"/>
              <w:sz w:val="24"/>
              <w:szCs w:val="24"/>
              <w:lang w:eastAsia="ru-RU"/>
            </w:rPr>
            <w:t xml:space="preserve"> «</w:t>
          </w:r>
          <w:r w:rsidRPr="002340CA">
            <w:rPr>
              <w:rFonts w:ascii="Verdana" w:eastAsia="Times New Roman" w:hAnsi="Verdana" w:cs="Times New Roman"/>
              <w:color w:val="000000"/>
              <w:sz w:val="24"/>
              <w:szCs w:val="24"/>
              <w:lang w:eastAsia="ru-RU"/>
            </w:rPr>
            <w:t>Выплата процентов по кредитам</w:t>
          </w:r>
          <w:r w:rsidRPr="00CF4137">
            <w:rPr>
              <w:rFonts w:ascii="Verdana" w:eastAsia="Times New Roman" w:hAnsi="Verdana" w:cs="Times New Roman"/>
              <w:color w:val="000000"/>
              <w:sz w:val="24"/>
              <w:szCs w:val="24"/>
              <w:lang w:eastAsia="ru-RU"/>
            </w:rPr>
            <w:t>»</w:t>
          </w:r>
          <w:r>
            <w:rPr>
              <w:rFonts w:ascii="Verdana" w:eastAsia="Times New Roman" w:hAnsi="Verdana" w:cs="Times New Roman"/>
              <w:color w:val="000000"/>
              <w:sz w:val="24"/>
              <w:szCs w:val="24"/>
              <w:lang w:eastAsia="ru-RU"/>
            </w:rPr>
            <w:t xml:space="preserve"> будет содержать вознаграждение банка в соответствии с графиком платежей.</w:t>
          </w:r>
        </w:p>
        <w:p w:rsidR="00444BFC" w:rsidRDefault="00444BFC" w:rsidP="00F06340">
          <w:pPr>
            <w:tabs>
              <w:tab w:val="left" w:pos="993"/>
            </w:tabs>
            <w:spacing w:before="0" w:after="0" w:line="240" w:lineRule="auto"/>
            <w:ind w:firstLine="709"/>
            <w:jc w:val="both"/>
            <w:rPr>
              <w:rFonts w:ascii="Verdana" w:eastAsia="Times New Roman" w:hAnsi="Verdana" w:cs="Times New Roman"/>
              <w:color w:val="000000"/>
              <w:sz w:val="24"/>
              <w:szCs w:val="24"/>
              <w:lang w:eastAsia="ru-RU"/>
            </w:rPr>
          </w:pPr>
        </w:p>
        <w:p w:rsidR="00444BFC" w:rsidRDefault="00444BFC" w:rsidP="00F06340">
          <w:pPr>
            <w:tabs>
              <w:tab w:val="left" w:pos="993"/>
            </w:tabs>
            <w:spacing w:before="0" w:after="0" w:line="240" w:lineRule="auto"/>
            <w:ind w:firstLine="709"/>
            <w:jc w:val="both"/>
            <w:rPr>
              <w:rFonts w:ascii="Verdana" w:eastAsia="Times New Roman" w:hAnsi="Verdana" w:cs="Times New Roman"/>
              <w:color w:val="000000"/>
              <w:sz w:val="24"/>
              <w:szCs w:val="24"/>
              <w:lang w:eastAsia="ru-RU"/>
            </w:rPr>
          </w:pPr>
        </w:p>
        <w:p w:rsidR="00444BFC" w:rsidRDefault="00444BFC" w:rsidP="00F06340">
          <w:pPr>
            <w:tabs>
              <w:tab w:val="left" w:pos="993"/>
            </w:tabs>
            <w:spacing w:before="0" w:after="0" w:line="240" w:lineRule="auto"/>
            <w:ind w:firstLine="709"/>
            <w:jc w:val="both"/>
            <w:rPr>
              <w:rFonts w:ascii="Verdana" w:eastAsia="Times New Roman" w:hAnsi="Verdana" w:cs="Times New Roman"/>
              <w:color w:val="000000"/>
              <w:sz w:val="24"/>
              <w:szCs w:val="24"/>
              <w:lang w:eastAsia="ru-RU"/>
            </w:rPr>
          </w:pPr>
        </w:p>
        <w:p w:rsidR="00444BFC" w:rsidRDefault="00444BFC" w:rsidP="00F06340">
          <w:pPr>
            <w:tabs>
              <w:tab w:val="left" w:pos="993"/>
            </w:tabs>
            <w:spacing w:before="0" w:after="0" w:line="240" w:lineRule="auto"/>
            <w:ind w:firstLine="709"/>
            <w:jc w:val="both"/>
            <w:rPr>
              <w:rFonts w:ascii="Verdana" w:eastAsia="Times New Roman" w:hAnsi="Verdana" w:cs="Times New Roman"/>
              <w:color w:val="000000"/>
              <w:sz w:val="24"/>
              <w:szCs w:val="24"/>
              <w:lang w:eastAsia="ru-RU"/>
            </w:rPr>
          </w:pPr>
        </w:p>
        <w:p w:rsidR="00444BFC" w:rsidRDefault="00444BFC" w:rsidP="00F06340">
          <w:pPr>
            <w:tabs>
              <w:tab w:val="left" w:pos="993"/>
            </w:tabs>
            <w:spacing w:before="0" w:after="0" w:line="240" w:lineRule="auto"/>
            <w:ind w:firstLine="709"/>
            <w:jc w:val="both"/>
            <w:rPr>
              <w:rFonts w:ascii="Verdana" w:eastAsia="Times New Roman" w:hAnsi="Verdana" w:cs="Times New Roman"/>
              <w:color w:val="000000"/>
              <w:sz w:val="24"/>
              <w:szCs w:val="24"/>
              <w:lang w:eastAsia="ru-RU"/>
            </w:rPr>
          </w:pPr>
        </w:p>
        <w:p w:rsidR="00444BFC" w:rsidRDefault="00444BFC" w:rsidP="00F06340">
          <w:pPr>
            <w:tabs>
              <w:tab w:val="left" w:pos="993"/>
            </w:tabs>
            <w:spacing w:before="0" w:after="0" w:line="240" w:lineRule="auto"/>
            <w:ind w:firstLine="709"/>
            <w:jc w:val="both"/>
            <w:rPr>
              <w:rFonts w:ascii="Verdana" w:eastAsia="Times New Roman" w:hAnsi="Verdana" w:cs="Times New Roman"/>
              <w:color w:val="000000"/>
              <w:sz w:val="24"/>
              <w:szCs w:val="24"/>
              <w:lang w:eastAsia="ru-RU"/>
            </w:rPr>
          </w:pPr>
        </w:p>
        <w:p w:rsidR="00444BFC" w:rsidRDefault="00444BFC" w:rsidP="00F06340">
          <w:pPr>
            <w:tabs>
              <w:tab w:val="left" w:pos="993"/>
            </w:tabs>
            <w:spacing w:before="0" w:after="0" w:line="240" w:lineRule="auto"/>
            <w:ind w:firstLine="709"/>
            <w:jc w:val="both"/>
            <w:rPr>
              <w:rFonts w:ascii="Verdana" w:eastAsia="Times New Roman" w:hAnsi="Verdana" w:cs="Times New Roman"/>
              <w:color w:val="000000"/>
              <w:sz w:val="24"/>
              <w:szCs w:val="24"/>
              <w:lang w:eastAsia="ru-RU"/>
            </w:rPr>
          </w:pPr>
        </w:p>
        <w:p w:rsidR="00444BFC" w:rsidRDefault="00444BFC" w:rsidP="00F06340">
          <w:pPr>
            <w:tabs>
              <w:tab w:val="left" w:pos="993"/>
            </w:tabs>
            <w:spacing w:before="0" w:after="0" w:line="240" w:lineRule="auto"/>
            <w:ind w:firstLine="709"/>
            <w:jc w:val="both"/>
            <w:rPr>
              <w:rFonts w:ascii="Verdana" w:eastAsia="Times New Roman" w:hAnsi="Verdana" w:cs="Times New Roman"/>
              <w:color w:val="000000"/>
              <w:sz w:val="24"/>
              <w:szCs w:val="24"/>
              <w:lang w:eastAsia="ru-RU"/>
            </w:rPr>
          </w:pPr>
        </w:p>
        <w:p w:rsidR="00444BFC" w:rsidRDefault="00444BFC" w:rsidP="00F06340">
          <w:pPr>
            <w:tabs>
              <w:tab w:val="left" w:pos="993"/>
            </w:tabs>
            <w:spacing w:before="0" w:after="0" w:line="240" w:lineRule="auto"/>
            <w:ind w:firstLine="709"/>
            <w:jc w:val="both"/>
            <w:rPr>
              <w:rFonts w:ascii="Verdana" w:eastAsia="Times New Roman" w:hAnsi="Verdana" w:cs="Times New Roman"/>
              <w:color w:val="000000"/>
              <w:sz w:val="24"/>
              <w:szCs w:val="24"/>
              <w:lang w:eastAsia="ru-RU"/>
            </w:rPr>
          </w:pPr>
        </w:p>
        <w:p w:rsidR="00444BFC" w:rsidRDefault="00444BFC" w:rsidP="00F06340">
          <w:pPr>
            <w:tabs>
              <w:tab w:val="left" w:pos="993"/>
            </w:tabs>
            <w:spacing w:before="0" w:after="0" w:line="240" w:lineRule="auto"/>
            <w:ind w:firstLine="709"/>
            <w:jc w:val="both"/>
            <w:rPr>
              <w:rFonts w:ascii="Verdana" w:eastAsia="Times New Roman" w:hAnsi="Verdana" w:cs="Times New Roman"/>
              <w:color w:val="000000"/>
              <w:sz w:val="24"/>
              <w:szCs w:val="24"/>
              <w:lang w:eastAsia="ru-RU"/>
            </w:rPr>
          </w:pPr>
        </w:p>
        <w:p w:rsidR="00A43B0F" w:rsidRPr="00883D84" w:rsidRDefault="00A43B0F" w:rsidP="00FD1D44">
          <w:pPr>
            <w:tabs>
              <w:tab w:val="left" w:pos="993"/>
            </w:tabs>
            <w:spacing w:before="0" w:after="0" w:line="240" w:lineRule="auto"/>
            <w:ind w:firstLine="709"/>
            <w:rPr>
              <w:rFonts w:ascii="Verdana" w:hAnsi="Verdana"/>
              <w:b/>
              <w:sz w:val="24"/>
              <w:szCs w:val="24"/>
            </w:rPr>
          </w:pPr>
          <w:r w:rsidRPr="00883D84">
            <w:rPr>
              <w:rFonts w:ascii="Verdana" w:hAnsi="Verdana"/>
              <w:b/>
              <w:sz w:val="24"/>
              <w:szCs w:val="24"/>
            </w:rPr>
            <w:t>Отчет о движении денежных средств, в тенге</w:t>
          </w:r>
        </w:p>
        <w:p w:rsidR="00A43B0F" w:rsidRPr="000A41EA" w:rsidRDefault="00A43B0F" w:rsidP="00A43B0F">
          <w:pPr>
            <w:tabs>
              <w:tab w:val="left" w:pos="1134"/>
            </w:tabs>
            <w:spacing w:before="0" w:after="120"/>
            <w:ind w:firstLine="709"/>
            <w:jc w:val="right"/>
            <w:rPr>
              <w:rFonts w:ascii="Verdana" w:eastAsiaTheme="minorHAnsi" w:hAnsi="Verdana" w:cs="Arial"/>
              <w:sz w:val="24"/>
              <w:szCs w:val="24"/>
              <w:lang w:val="kk-KZ"/>
            </w:rPr>
          </w:pPr>
          <w:r>
            <w:rPr>
              <w:rFonts w:ascii="Verdana" w:eastAsiaTheme="minorHAnsi" w:hAnsi="Verdana" w:cs="Arial"/>
              <w:sz w:val="24"/>
              <w:szCs w:val="24"/>
              <w:lang w:val="kk-KZ"/>
            </w:rPr>
            <w:t>Таблица 9</w:t>
          </w:r>
        </w:p>
        <w:tbl>
          <w:tblPr>
            <w:tblStyle w:val="-30"/>
            <w:tblW w:w="9940" w:type="dxa"/>
            <w:tblLook w:val="04A0" w:firstRow="1" w:lastRow="0" w:firstColumn="1" w:lastColumn="0" w:noHBand="0" w:noVBand="1"/>
          </w:tblPr>
          <w:tblGrid>
            <w:gridCol w:w="2800"/>
            <w:gridCol w:w="1372"/>
            <w:gridCol w:w="1372"/>
            <w:gridCol w:w="1372"/>
            <w:gridCol w:w="1512"/>
            <w:gridCol w:w="1512"/>
          </w:tblGrid>
          <w:tr w:rsidR="00A43B0F" w:rsidRPr="00444BFC" w:rsidTr="00694537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00" w:type="dxa"/>
                <w:vMerge w:val="restart"/>
                <w:noWrap/>
                <w:vAlign w:val="center"/>
                <w:hideMark/>
              </w:tcPr>
              <w:p w:rsidR="00A43B0F" w:rsidRPr="00444BFC" w:rsidRDefault="00E917C8" w:rsidP="00694537">
                <w:pPr>
                  <w:jc w:val="center"/>
                  <w:rPr>
                    <w:rFonts w:ascii="Verdana" w:eastAsia="Times New Roman" w:hAnsi="Verdana" w:cs="Times New Roman"/>
                    <w:color w:val="F5F4F0" w:themeColor="background2" w:themeTint="33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color w:val="F5F4F0" w:themeColor="background2" w:themeTint="33"/>
                    <w:sz w:val="18"/>
                    <w:szCs w:val="18"/>
                    <w:lang w:eastAsia="ru-RU"/>
                  </w:rPr>
                  <w:t>Показатели</w:t>
                </w:r>
              </w:p>
            </w:tc>
            <w:tc>
              <w:tcPr>
                <w:tcW w:w="7140" w:type="dxa"/>
                <w:gridSpan w:val="5"/>
                <w:noWrap/>
                <w:vAlign w:val="center"/>
                <w:hideMark/>
              </w:tcPr>
              <w:p w:rsidR="00A43B0F" w:rsidRPr="00444BFC" w:rsidRDefault="00A43B0F" w:rsidP="0069453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F5F4F0" w:themeColor="background2" w:themeTint="33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color w:val="F5F4F0" w:themeColor="background2" w:themeTint="33"/>
                    <w:sz w:val="18"/>
                    <w:szCs w:val="18"/>
                    <w:lang w:eastAsia="ru-RU"/>
                  </w:rPr>
                  <w:t>Года</w:t>
                </w:r>
              </w:p>
            </w:tc>
          </w:tr>
          <w:tr w:rsidR="00A43B0F" w:rsidRPr="00444BFC" w:rsidTr="00694537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00" w:type="dxa"/>
                <w:vMerge/>
                <w:vAlign w:val="center"/>
                <w:hideMark/>
              </w:tcPr>
              <w:p w:rsidR="00A43B0F" w:rsidRPr="00444BFC" w:rsidRDefault="00A43B0F" w:rsidP="00694537">
                <w:pPr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</w:pP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A43B0F" w:rsidRPr="00444BFC" w:rsidRDefault="00A43B0F" w:rsidP="0069453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b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b/>
                    <w:color w:val="000000"/>
                    <w:sz w:val="18"/>
                    <w:szCs w:val="18"/>
                    <w:lang w:eastAsia="ru-RU"/>
                  </w:rPr>
                  <w:t>1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A43B0F" w:rsidRPr="00444BFC" w:rsidRDefault="00A43B0F" w:rsidP="0069453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b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b/>
                    <w:color w:val="000000"/>
                    <w:sz w:val="18"/>
                    <w:szCs w:val="18"/>
                    <w:lang w:eastAsia="ru-RU"/>
                  </w:rPr>
                  <w:t>2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A43B0F" w:rsidRPr="00444BFC" w:rsidRDefault="00A43B0F" w:rsidP="0069453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b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b/>
                    <w:color w:val="000000"/>
                    <w:sz w:val="18"/>
                    <w:szCs w:val="18"/>
                    <w:lang w:eastAsia="ru-RU"/>
                  </w:rPr>
                  <w:t>3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A43B0F" w:rsidRPr="00444BFC" w:rsidRDefault="00A43B0F" w:rsidP="0069453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b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b/>
                    <w:color w:val="000000"/>
                    <w:sz w:val="18"/>
                    <w:szCs w:val="18"/>
                    <w:lang w:eastAsia="ru-RU"/>
                  </w:rPr>
                  <w:t>4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A43B0F" w:rsidRPr="00444BFC" w:rsidRDefault="00A43B0F" w:rsidP="0069453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b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b/>
                    <w:color w:val="000000"/>
                    <w:sz w:val="18"/>
                    <w:szCs w:val="18"/>
                    <w:lang w:eastAsia="ru-RU"/>
                  </w:rPr>
                  <w:t>5</w:t>
                </w:r>
              </w:p>
            </w:tc>
          </w:tr>
          <w:tr w:rsidR="00444BFC" w:rsidRPr="00444BFC" w:rsidTr="00444BFC">
            <w:trPr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00" w:type="dxa"/>
                <w:vAlign w:val="center"/>
                <w:hideMark/>
              </w:tcPr>
              <w:p w:rsidR="00444BFC" w:rsidRPr="00444BFC" w:rsidRDefault="00444BFC" w:rsidP="00694537">
                <w:pPr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  <w:t>Деньги на начало периода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b/>
                    <w:color w:val="000000"/>
                    <w:sz w:val="18"/>
                    <w:szCs w:val="18"/>
                    <w:lang w:eastAsia="ru-RU"/>
                  </w:rPr>
                  <w:t>-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b/>
                    <w:color w:val="000000"/>
                    <w:sz w:val="18"/>
                    <w:szCs w:val="18"/>
                    <w:lang w:eastAsia="ru-RU"/>
                  </w:rPr>
                  <w:t>11 073 607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b/>
                    <w:color w:val="000000"/>
                    <w:sz w:val="18"/>
                    <w:szCs w:val="18"/>
                    <w:lang w:eastAsia="ru-RU"/>
                  </w:rPr>
                  <w:t>24 896 632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b/>
                    <w:color w:val="000000"/>
                    <w:sz w:val="18"/>
                    <w:szCs w:val="18"/>
                    <w:lang w:eastAsia="ru-RU"/>
                  </w:rPr>
                  <w:t>38 719 658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b/>
                    <w:color w:val="000000"/>
                    <w:sz w:val="18"/>
                    <w:szCs w:val="18"/>
                    <w:lang w:eastAsia="ru-RU"/>
                  </w:rPr>
                  <w:t>52 542 684</w:t>
                </w:r>
              </w:p>
            </w:tc>
          </w:tr>
          <w:tr w:rsidR="00234B02" w:rsidRPr="00444BFC" w:rsidTr="00444BF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940" w:type="dxa"/>
                <w:gridSpan w:val="6"/>
                <w:vAlign w:val="center"/>
                <w:hideMark/>
              </w:tcPr>
              <w:p w:rsidR="00234B02" w:rsidRPr="00444BFC" w:rsidRDefault="00234B02" w:rsidP="00444BFC">
                <w:pPr>
                  <w:jc w:val="center"/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  <w:t>ОПЕРАЦИОННАЯ ДЕЯТЕЛЬНОСТЬ</w:t>
                </w:r>
              </w:p>
            </w:tc>
          </w:tr>
          <w:tr w:rsidR="00444BFC" w:rsidRPr="00444BFC" w:rsidTr="00444BFC">
            <w:trPr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00" w:type="dxa"/>
                <w:vAlign w:val="center"/>
                <w:hideMark/>
              </w:tcPr>
              <w:p w:rsidR="00444BFC" w:rsidRPr="00444BFC" w:rsidRDefault="00444BFC" w:rsidP="00694537">
                <w:pPr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  <w:t>Поступления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43 050 000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49 200 000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49 200 000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49 200 000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49 200 000</w:t>
                </w:r>
              </w:p>
            </w:tc>
          </w:tr>
          <w:tr w:rsidR="00444BFC" w:rsidRPr="00444BFC" w:rsidTr="00444BF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00" w:type="dxa"/>
                <w:vAlign w:val="center"/>
                <w:hideMark/>
              </w:tcPr>
              <w:p w:rsidR="00444BFC" w:rsidRPr="00444BFC" w:rsidRDefault="00444BFC" w:rsidP="00694537">
                <w:pPr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  <w:t>Выбытия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33 359 925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35 376 974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35 376 974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35 376 974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35 376 974</w:t>
                </w:r>
              </w:p>
            </w:tc>
          </w:tr>
          <w:tr w:rsidR="00444BFC" w:rsidRPr="00444BFC" w:rsidTr="00444BFC">
            <w:trPr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00" w:type="dxa"/>
                <w:vAlign w:val="center"/>
                <w:hideMark/>
              </w:tcPr>
              <w:p w:rsidR="00444BFC" w:rsidRPr="00444BFC" w:rsidRDefault="00444BFC" w:rsidP="00694537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  <w:t>Аренда помещения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9 720 000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9 720 000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9 720 000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9 720 000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9 720 000</w:t>
                </w:r>
              </w:p>
            </w:tc>
          </w:tr>
          <w:tr w:rsidR="00444BFC" w:rsidRPr="00444BFC" w:rsidTr="00444BF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00" w:type="dxa"/>
                <w:vAlign w:val="center"/>
                <w:hideMark/>
              </w:tcPr>
              <w:p w:rsidR="00444BFC" w:rsidRPr="00444BFC" w:rsidRDefault="00444BFC" w:rsidP="00694537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  <w:t>Фонд оплаты труда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10 775 000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11 700 000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11 700 000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11 700 000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11 700 000</w:t>
                </w:r>
              </w:p>
            </w:tc>
          </w:tr>
          <w:tr w:rsidR="00444BFC" w:rsidRPr="00444BFC" w:rsidTr="00444BFC">
            <w:trPr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00" w:type="dxa"/>
                <w:vAlign w:val="center"/>
                <w:hideMark/>
              </w:tcPr>
              <w:p w:rsidR="00444BFC" w:rsidRPr="00444BFC" w:rsidRDefault="00444BFC" w:rsidP="00694537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  <w:t>Коммунальные услуги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547 992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547 992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547 992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547 992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547 992</w:t>
                </w:r>
              </w:p>
            </w:tc>
          </w:tr>
          <w:tr w:rsidR="00444BFC" w:rsidRPr="00444BFC" w:rsidTr="00444BF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00" w:type="dxa"/>
                <w:vAlign w:val="center"/>
                <w:hideMark/>
              </w:tcPr>
              <w:p w:rsidR="00444BFC" w:rsidRPr="00444BFC" w:rsidRDefault="00444BFC" w:rsidP="00694537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  <w:t>Организация питания детей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7 875 000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9 000 000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9 000 000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9 000 000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9 000 000</w:t>
                </w:r>
              </w:p>
            </w:tc>
          </w:tr>
          <w:tr w:rsidR="00444BFC" w:rsidRPr="00444BFC" w:rsidTr="00444BFC">
            <w:trPr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00" w:type="dxa"/>
                <w:vAlign w:val="center"/>
                <w:hideMark/>
              </w:tcPr>
              <w:p w:rsidR="00444BFC" w:rsidRPr="00444BFC" w:rsidRDefault="00444BFC" w:rsidP="00694537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  <w:t>Расходы на рекламу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400 000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-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-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-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-</w:t>
                </w:r>
              </w:p>
            </w:tc>
          </w:tr>
          <w:tr w:rsidR="00444BFC" w:rsidRPr="00444BFC" w:rsidTr="00444BF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00" w:type="dxa"/>
                <w:vAlign w:val="center"/>
                <w:hideMark/>
              </w:tcPr>
              <w:p w:rsidR="00444BFC" w:rsidRPr="00444BFC" w:rsidRDefault="00444BFC" w:rsidP="00694537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  <w:t>Вывоз ТБО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216 000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216 000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216 000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216 000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216 000</w:t>
                </w:r>
              </w:p>
            </w:tc>
          </w:tr>
          <w:tr w:rsidR="00444BFC" w:rsidRPr="00444BFC" w:rsidTr="00444BFC">
            <w:trPr>
              <w:trHeight w:val="3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00" w:type="dxa"/>
                <w:vAlign w:val="center"/>
                <w:hideMark/>
              </w:tcPr>
              <w:p w:rsidR="00444BFC" w:rsidRPr="00444BFC" w:rsidRDefault="00444BFC" w:rsidP="00694537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  <w:t>Дезинфекция и дератизация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12 000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12 000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12 000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12 000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12 000</w:t>
                </w:r>
              </w:p>
            </w:tc>
          </w:tr>
          <w:tr w:rsidR="00444BFC" w:rsidRPr="00444BFC" w:rsidTr="00444BF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7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00" w:type="dxa"/>
                <w:vAlign w:val="center"/>
                <w:hideMark/>
              </w:tcPr>
              <w:p w:rsidR="00444BFC" w:rsidRPr="00444BFC" w:rsidRDefault="00444BFC" w:rsidP="00694537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  <w:t>Утилизация люминесцентных ламп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4 992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4 992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4 992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4 992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4 992</w:t>
                </w:r>
              </w:p>
            </w:tc>
          </w:tr>
          <w:tr w:rsidR="00444BFC" w:rsidRPr="00444BFC" w:rsidTr="00444BFC">
            <w:trPr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00" w:type="dxa"/>
                <w:vAlign w:val="center"/>
                <w:hideMark/>
              </w:tcPr>
              <w:p w:rsidR="00444BFC" w:rsidRPr="00444BFC" w:rsidRDefault="00444BFC" w:rsidP="00694537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  <w:t>Медосмотр сотрудников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738 000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792 000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792 000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792 000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792 000</w:t>
                </w:r>
              </w:p>
            </w:tc>
          </w:tr>
          <w:tr w:rsidR="00444BFC" w:rsidRPr="00444BFC" w:rsidTr="00444BF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00" w:type="dxa"/>
                <w:vAlign w:val="center"/>
                <w:hideMark/>
              </w:tcPr>
              <w:p w:rsidR="00444BFC" w:rsidRPr="00444BFC" w:rsidRDefault="00444BFC" w:rsidP="00694537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  <w:t>Моющие средства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72 000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72 000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72 000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72 000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72 000</w:t>
                </w:r>
              </w:p>
            </w:tc>
          </w:tr>
          <w:tr w:rsidR="00444BFC" w:rsidRPr="00444BFC" w:rsidTr="00444BFC">
            <w:trPr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00" w:type="dxa"/>
                <w:vAlign w:val="center"/>
                <w:hideMark/>
              </w:tcPr>
              <w:p w:rsidR="00444BFC" w:rsidRPr="00444BFC" w:rsidRDefault="00444BFC" w:rsidP="00694537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  <w:t>Налоги и соц. отчисления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2 998 941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3 311 990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3 311 990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3 311 990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3 311 990</w:t>
                </w:r>
              </w:p>
            </w:tc>
          </w:tr>
          <w:tr w:rsidR="00444BFC" w:rsidRPr="00444BFC" w:rsidTr="00444BF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8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00" w:type="dxa"/>
                <w:vAlign w:val="center"/>
                <w:hideMark/>
              </w:tcPr>
              <w:p w:rsidR="00444BFC" w:rsidRPr="00444BFC" w:rsidRDefault="00444BFC" w:rsidP="00694537">
                <w:pPr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  <w:t>Движение денег от операционной деятельности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9 690 075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13 823 026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13 823 026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13 823 026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13 823 026</w:t>
                </w:r>
              </w:p>
            </w:tc>
          </w:tr>
          <w:tr w:rsidR="00234B02" w:rsidRPr="00444BFC" w:rsidTr="00444BFC">
            <w:trPr>
              <w:trHeight w:val="26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940" w:type="dxa"/>
                <w:gridSpan w:val="6"/>
                <w:vAlign w:val="center"/>
                <w:hideMark/>
              </w:tcPr>
              <w:p w:rsidR="00234B02" w:rsidRPr="00444BFC" w:rsidRDefault="00234B02" w:rsidP="00444BFC">
                <w:pPr>
                  <w:jc w:val="center"/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  <w:t>ИНВЕСТИЦИОННАЯ ДЕЯТЕЛЬНОСТЬ</w:t>
                </w:r>
              </w:p>
            </w:tc>
          </w:tr>
          <w:tr w:rsidR="007D5809" w:rsidRPr="00444BFC" w:rsidTr="007D5809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00" w:type="dxa"/>
                <w:vAlign w:val="center"/>
                <w:hideMark/>
              </w:tcPr>
              <w:p w:rsidR="007D5809" w:rsidRPr="00444BFC" w:rsidRDefault="007D5809" w:rsidP="00694537">
                <w:pPr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  <w:t>Поступления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7D5809" w:rsidRPr="007D5809" w:rsidRDefault="007D5809" w:rsidP="007D580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7D5809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8 604 532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7D5809" w:rsidRPr="00444BFC" w:rsidRDefault="007D5809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8"/>
                    <w:szCs w:val="18"/>
                    <w:lang w:eastAsia="ru-RU"/>
                  </w:rPr>
                  <w:t>-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7D5809" w:rsidRPr="00444BFC" w:rsidRDefault="007D5809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8"/>
                    <w:szCs w:val="18"/>
                    <w:lang w:eastAsia="ru-RU"/>
                  </w:rPr>
                  <w:t>-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7D5809" w:rsidRPr="00444BFC" w:rsidRDefault="007D5809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8"/>
                    <w:szCs w:val="18"/>
                    <w:lang w:eastAsia="ru-RU"/>
                  </w:rPr>
                  <w:t>-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7D5809" w:rsidRPr="00444BFC" w:rsidRDefault="007D5809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8"/>
                    <w:szCs w:val="18"/>
                    <w:lang w:eastAsia="ru-RU"/>
                  </w:rPr>
                  <w:t>-</w:t>
                </w:r>
              </w:p>
            </w:tc>
          </w:tr>
          <w:tr w:rsidR="007D5809" w:rsidRPr="00444BFC" w:rsidTr="007D5809">
            <w:trPr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00" w:type="dxa"/>
                <w:vAlign w:val="center"/>
                <w:hideMark/>
              </w:tcPr>
              <w:p w:rsidR="007D5809" w:rsidRPr="00444BFC" w:rsidRDefault="007D5809" w:rsidP="00694537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  <w:t>Вклад в уставный капитал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7D5809" w:rsidRPr="007D5809" w:rsidRDefault="007D5809" w:rsidP="007D580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7D5809">
                  <w:rPr>
                    <w:rFonts w:ascii="Verdana" w:hAnsi="Verdana"/>
                    <w:color w:val="000000"/>
                    <w:sz w:val="18"/>
                    <w:szCs w:val="18"/>
                  </w:rPr>
                  <w:t>8 604 532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7D5809" w:rsidRPr="00444BFC" w:rsidRDefault="007D5809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  <w:t>-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7D5809" w:rsidRPr="00444BFC" w:rsidRDefault="007D5809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  <w:t>-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7D5809" w:rsidRPr="00444BFC" w:rsidRDefault="007D5809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  <w:t>-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7D5809" w:rsidRPr="00444BFC" w:rsidRDefault="007D5809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  <w:t>-</w:t>
                </w:r>
              </w:p>
            </w:tc>
          </w:tr>
          <w:tr w:rsidR="007D5809" w:rsidRPr="00444BFC" w:rsidTr="007D5809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00" w:type="dxa"/>
                <w:vAlign w:val="center"/>
                <w:hideMark/>
              </w:tcPr>
              <w:p w:rsidR="007D5809" w:rsidRPr="00444BFC" w:rsidRDefault="007D5809" w:rsidP="00694537">
                <w:pPr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  <w:t>Выбытия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7D5809" w:rsidRPr="007D5809" w:rsidRDefault="007D5809" w:rsidP="007D580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7D5809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7 221 000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7D5809" w:rsidRPr="00444BFC" w:rsidRDefault="007D5809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8"/>
                    <w:szCs w:val="18"/>
                    <w:lang w:eastAsia="ru-RU"/>
                  </w:rPr>
                  <w:t>-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7D5809" w:rsidRPr="00444BFC" w:rsidRDefault="007D5809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8"/>
                    <w:szCs w:val="18"/>
                    <w:lang w:eastAsia="ru-RU"/>
                  </w:rPr>
                  <w:t>-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7D5809" w:rsidRPr="00444BFC" w:rsidRDefault="007D5809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8"/>
                    <w:szCs w:val="18"/>
                    <w:lang w:eastAsia="ru-RU"/>
                  </w:rPr>
                  <w:t>-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7D5809" w:rsidRPr="00444BFC" w:rsidRDefault="007D5809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8"/>
                    <w:szCs w:val="18"/>
                    <w:lang w:eastAsia="ru-RU"/>
                  </w:rPr>
                  <w:t>-</w:t>
                </w:r>
              </w:p>
            </w:tc>
          </w:tr>
          <w:tr w:rsidR="00694537" w:rsidRPr="00444BFC" w:rsidTr="00444BFC">
            <w:trPr>
              <w:trHeight w:val="57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00" w:type="dxa"/>
                <w:vAlign w:val="center"/>
                <w:hideMark/>
              </w:tcPr>
              <w:p w:rsidR="00694537" w:rsidRPr="00444BFC" w:rsidRDefault="00694537" w:rsidP="00694537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  <w:t>Приобретение и установка оборудования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694537" w:rsidRPr="00444BFC" w:rsidRDefault="00694537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1 625 000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694537" w:rsidRPr="00444BFC" w:rsidRDefault="00694537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  <w:t>-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694537" w:rsidRPr="00444BFC" w:rsidRDefault="00694537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  <w:t>-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694537" w:rsidRPr="00444BFC" w:rsidRDefault="00694537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  <w:t>-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694537" w:rsidRPr="00444BFC" w:rsidRDefault="00694537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  <w:t>-</w:t>
                </w:r>
              </w:p>
            </w:tc>
          </w:tr>
          <w:tr w:rsidR="00694537" w:rsidRPr="00444BFC" w:rsidTr="00444BF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00" w:type="dxa"/>
                <w:vAlign w:val="center"/>
                <w:hideMark/>
              </w:tcPr>
              <w:p w:rsidR="00694537" w:rsidRPr="00444BFC" w:rsidRDefault="00694537" w:rsidP="00694537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  <w:t>Приобретение инвентаря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694537" w:rsidRPr="00444BFC" w:rsidRDefault="00694537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5 596 000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694537" w:rsidRPr="00444BFC" w:rsidRDefault="00694537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  <w:t>-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694537" w:rsidRPr="00444BFC" w:rsidRDefault="00694537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  <w:t>-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694537" w:rsidRPr="00444BFC" w:rsidRDefault="00694537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  <w:t>-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694537" w:rsidRPr="00444BFC" w:rsidRDefault="00694537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  <w:t>-</w:t>
                </w:r>
              </w:p>
            </w:tc>
          </w:tr>
          <w:tr w:rsidR="00444BFC" w:rsidRPr="00444BFC" w:rsidTr="00444BFC">
            <w:trPr>
              <w:trHeight w:val="33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00" w:type="dxa"/>
                <w:vAlign w:val="center"/>
                <w:hideMark/>
              </w:tcPr>
              <w:p w:rsidR="00444BFC" w:rsidRPr="00444BFC" w:rsidRDefault="00444BFC" w:rsidP="00694537">
                <w:pPr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b w:val="0"/>
                    <w:color w:val="000000"/>
                    <w:sz w:val="18"/>
                    <w:szCs w:val="18"/>
                    <w:lang w:eastAsia="ru-RU"/>
                  </w:rPr>
                  <w:t>Оборотный капитал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color w:val="000000"/>
                    <w:sz w:val="18"/>
                    <w:szCs w:val="18"/>
                  </w:rPr>
                  <w:t>1 383 532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</w:pP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</w:pP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</w:pP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</w:pPr>
              </w:p>
            </w:tc>
          </w:tr>
          <w:tr w:rsidR="00444BFC" w:rsidRPr="00444BFC" w:rsidTr="00444BF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8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00" w:type="dxa"/>
                <w:vAlign w:val="center"/>
                <w:hideMark/>
              </w:tcPr>
              <w:p w:rsidR="00444BFC" w:rsidRPr="00444BFC" w:rsidRDefault="00444BFC" w:rsidP="00694537">
                <w:pPr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  <w:t>Движение денег от инвестиционной деятельности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1 383 532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8"/>
                    <w:szCs w:val="18"/>
                    <w:lang w:eastAsia="ru-RU"/>
                  </w:rPr>
                  <w:t>-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8"/>
                    <w:szCs w:val="18"/>
                    <w:lang w:eastAsia="ru-RU"/>
                  </w:rPr>
                  <w:t>-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8"/>
                    <w:szCs w:val="18"/>
                    <w:lang w:eastAsia="ru-RU"/>
                  </w:rPr>
                  <w:t>-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b/>
                    <w:bCs/>
                    <w:color w:val="000000"/>
                    <w:sz w:val="18"/>
                    <w:szCs w:val="18"/>
                    <w:lang w:eastAsia="ru-RU"/>
                  </w:rPr>
                  <w:t>-</w:t>
                </w:r>
              </w:p>
            </w:tc>
          </w:tr>
          <w:tr w:rsidR="00444BFC" w:rsidRPr="00444BFC" w:rsidTr="00444BFC">
            <w:trPr>
              <w:trHeight w:val="2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00" w:type="dxa"/>
                <w:vAlign w:val="center"/>
                <w:hideMark/>
              </w:tcPr>
              <w:p w:rsidR="00444BFC" w:rsidRPr="00444BFC" w:rsidRDefault="00444BFC" w:rsidP="00694537">
                <w:pPr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</w:pPr>
                <w:r w:rsidRPr="00444BFC"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  <w:lang w:eastAsia="ru-RU"/>
                  </w:rPr>
                  <w:t>Деньги на конец периода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11 073 607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24 896 632</w:t>
                </w:r>
              </w:p>
            </w:tc>
            <w:tc>
              <w:tcPr>
                <w:tcW w:w="137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38 719 658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52 542 684</w:t>
                </w:r>
              </w:p>
            </w:tc>
            <w:tc>
              <w:tcPr>
                <w:tcW w:w="1512" w:type="dxa"/>
                <w:noWrap/>
                <w:vAlign w:val="center"/>
                <w:hideMark/>
              </w:tcPr>
              <w:p w:rsidR="00444BFC" w:rsidRPr="00444BFC" w:rsidRDefault="00444BFC" w:rsidP="00444BF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</w:pPr>
                <w:r w:rsidRPr="00444BFC">
                  <w:rPr>
                    <w:rFonts w:ascii="Verdana" w:hAnsi="Verdana"/>
                    <w:b/>
                    <w:bCs/>
                    <w:color w:val="000000"/>
                    <w:sz w:val="18"/>
                    <w:szCs w:val="18"/>
                  </w:rPr>
                  <w:t>66 365 709</w:t>
                </w:r>
              </w:p>
            </w:tc>
          </w:tr>
        </w:tbl>
        <w:p w:rsidR="00A43B0F" w:rsidRDefault="00A43B0F" w:rsidP="00F06340">
          <w:pPr>
            <w:tabs>
              <w:tab w:val="left" w:pos="993"/>
            </w:tabs>
            <w:spacing w:before="0" w:after="0" w:line="240" w:lineRule="auto"/>
            <w:ind w:firstLine="709"/>
            <w:jc w:val="both"/>
            <w:rPr>
              <w:rFonts w:ascii="Verdana" w:hAnsi="Verdana"/>
              <w:sz w:val="24"/>
              <w:szCs w:val="24"/>
            </w:rPr>
          </w:pPr>
        </w:p>
        <w:p w:rsidR="00A011B6" w:rsidRPr="00CF4137" w:rsidRDefault="00FF5C72" w:rsidP="00F06340">
          <w:pPr>
            <w:tabs>
              <w:tab w:val="left" w:pos="993"/>
            </w:tabs>
            <w:spacing w:before="0" w:after="0" w:line="240" w:lineRule="auto"/>
            <w:ind w:firstLine="709"/>
            <w:jc w:val="both"/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sz w:val="24"/>
              <w:szCs w:val="24"/>
            </w:rPr>
            <w:t>Данные отчета о движении денежных средств показывают положительную динамику генерирования денежных средств и отсутствие кассовых разрывов.</w:t>
          </w:r>
        </w:p>
        <w:p w:rsidR="00AD606F" w:rsidRDefault="00AD606F" w:rsidP="00142CB5">
          <w:pPr>
            <w:tabs>
              <w:tab w:val="left" w:pos="993"/>
            </w:tabs>
            <w:spacing w:before="0" w:after="0" w:line="240" w:lineRule="auto"/>
            <w:ind w:firstLine="709"/>
            <w:rPr>
              <w:rFonts w:ascii="Verdana" w:hAnsi="Verdana"/>
              <w:sz w:val="24"/>
              <w:szCs w:val="24"/>
            </w:rPr>
          </w:pPr>
        </w:p>
        <w:p w:rsidR="00694537" w:rsidRDefault="00694537">
          <w:pPr>
            <w:rPr>
              <w:rFonts w:ascii="Verdana" w:eastAsiaTheme="minorHAnsi" w:hAnsi="Verdana" w:cs="Arial"/>
              <w:sz w:val="24"/>
              <w:szCs w:val="24"/>
              <w:lang w:val="kk-KZ"/>
            </w:rPr>
          </w:pPr>
          <w:r>
            <w:rPr>
              <w:rFonts w:ascii="Verdana" w:eastAsiaTheme="minorHAnsi" w:hAnsi="Verdana" w:cs="Arial"/>
              <w:sz w:val="24"/>
              <w:szCs w:val="24"/>
              <w:lang w:val="kk-KZ"/>
            </w:rPr>
            <w:br w:type="page"/>
          </w:r>
        </w:p>
        <w:p w:rsidR="0064316B" w:rsidRPr="0064316B" w:rsidRDefault="0064316B" w:rsidP="0064316B">
          <w:pPr>
            <w:tabs>
              <w:tab w:val="left" w:pos="1134"/>
            </w:tabs>
            <w:spacing w:before="0" w:after="120"/>
            <w:ind w:firstLine="709"/>
            <w:rPr>
              <w:rFonts w:ascii="Verdana" w:eastAsiaTheme="minorHAnsi" w:hAnsi="Verdana" w:cs="Arial"/>
              <w:b/>
              <w:sz w:val="24"/>
              <w:szCs w:val="24"/>
              <w:lang w:val="kk-KZ"/>
            </w:rPr>
          </w:pPr>
          <w:r w:rsidRPr="0064316B">
            <w:rPr>
              <w:rFonts w:ascii="Verdana" w:eastAsiaTheme="minorHAnsi" w:hAnsi="Verdana" w:cs="Arial"/>
              <w:b/>
              <w:sz w:val="24"/>
              <w:szCs w:val="24"/>
              <w:lang w:val="kk-KZ"/>
            </w:rPr>
            <w:lastRenderedPageBreak/>
            <w:t>Показатели эффективности проекта</w:t>
          </w:r>
        </w:p>
        <w:p w:rsidR="0072294D" w:rsidRPr="000A41EA" w:rsidRDefault="0072294D" w:rsidP="0072294D">
          <w:pPr>
            <w:tabs>
              <w:tab w:val="left" w:pos="1134"/>
            </w:tabs>
            <w:spacing w:before="0" w:after="120"/>
            <w:ind w:firstLine="709"/>
            <w:jc w:val="right"/>
            <w:rPr>
              <w:rFonts w:ascii="Verdana" w:eastAsiaTheme="minorHAnsi" w:hAnsi="Verdana" w:cs="Arial"/>
              <w:sz w:val="24"/>
              <w:szCs w:val="24"/>
              <w:lang w:val="kk-KZ"/>
            </w:rPr>
          </w:pPr>
          <w:r>
            <w:rPr>
              <w:rFonts w:ascii="Verdana" w:eastAsiaTheme="minorHAnsi" w:hAnsi="Verdana" w:cs="Arial"/>
              <w:sz w:val="24"/>
              <w:szCs w:val="24"/>
              <w:lang w:val="kk-KZ"/>
            </w:rPr>
            <w:t>Таблица 10</w:t>
          </w:r>
        </w:p>
        <w:tbl>
          <w:tblPr>
            <w:tblStyle w:val="1-4"/>
            <w:tblW w:w="0" w:type="auto"/>
            <w:tblLook w:val="04A0" w:firstRow="1" w:lastRow="0" w:firstColumn="1" w:lastColumn="0" w:noHBand="0" w:noVBand="1"/>
          </w:tblPr>
          <w:tblGrid>
            <w:gridCol w:w="5637"/>
            <w:gridCol w:w="3934"/>
          </w:tblGrid>
          <w:tr w:rsidR="0072294D" w:rsidRPr="0072294D" w:rsidTr="0072294D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37" w:type="dxa"/>
              </w:tcPr>
              <w:p w:rsidR="0072294D" w:rsidRPr="0072294D" w:rsidRDefault="0064316B" w:rsidP="0064316B">
                <w:pPr>
                  <w:tabs>
                    <w:tab w:val="left" w:pos="993"/>
                  </w:tabs>
                  <w:jc w:val="center"/>
                  <w:rPr>
                    <w:rFonts w:ascii="Verdana" w:hAnsi="Verdana"/>
                    <w:b w:val="0"/>
                    <w:sz w:val="24"/>
                    <w:szCs w:val="24"/>
                  </w:rPr>
                </w:pPr>
                <w:r>
                  <w:rPr>
                    <w:rFonts w:ascii="Verdana" w:hAnsi="Verdana"/>
                    <w:b w:val="0"/>
                    <w:sz w:val="24"/>
                    <w:szCs w:val="24"/>
                  </w:rPr>
                  <w:t>Показатель</w:t>
                </w:r>
              </w:p>
            </w:tc>
            <w:tc>
              <w:tcPr>
                <w:tcW w:w="3934" w:type="dxa"/>
              </w:tcPr>
              <w:p w:rsidR="0072294D" w:rsidRPr="0072294D" w:rsidRDefault="0072294D" w:rsidP="0072294D">
                <w:pPr>
                  <w:tabs>
                    <w:tab w:val="left" w:pos="993"/>
                  </w:tabs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 w:val="0"/>
                    <w:sz w:val="24"/>
                    <w:szCs w:val="24"/>
                  </w:rPr>
                </w:pPr>
                <w:r w:rsidRPr="0072294D">
                  <w:rPr>
                    <w:rFonts w:ascii="Verdana" w:hAnsi="Verdana"/>
                    <w:b w:val="0"/>
                    <w:sz w:val="24"/>
                    <w:szCs w:val="24"/>
                  </w:rPr>
                  <w:t>Величина</w:t>
                </w:r>
              </w:p>
            </w:tc>
          </w:tr>
          <w:tr w:rsidR="0072294D" w:rsidTr="0072294D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37" w:type="dxa"/>
              </w:tcPr>
              <w:p w:rsidR="0072294D" w:rsidRPr="0072294D" w:rsidRDefault="00C76E86" w:rsidP="00C76E86">
                <w:pPr>
                  <w:tabs>
                    <w:tab w:val="left" w:pos="993"/>
                  </w:tabs>
                  <w:rPr>
                    <w:rFonts w:ascii="Verdana" w:hAnsi="Verdana"/>
                    <w:b w:val="0"/>
                    <w:sz w:val="24"/>
                    <w:szCs w:val="24"/>
                  </w:rPr>
                </w:pPr>
                <w:r>
                  <w:rPr>
                    <w:rFonts w:ascii="Verdana" w:hAnsi="Verdana"/>
                    <w:b w:val="0"/>
                    <w:sz w:val="24"/>
                    <w:szCs w:val="24"/>
                  </w:rPr>
                  <w:t>Общий объем инвестиций</w:t>
                </w:r>
              </w:p>
            </w:tc>
            <w:tc>
              <w:tcPr>
                <w:tcW w:w="3934" w:type="dxa"/>
              </w:tcPr>
              <w:p w:rsidR="0072294D" w:rsidRDefault="0072294D" w:rsidP="007D5809">
                <w:pPr>
                  <w:tabs>
                    <w:tab w:val="left" w:pos="993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sz w:val="24"/>
                    <w:szCs w:val="24"/>
                  </w:rPr>
                  <w:t>8,</w:t>
                </w:r>
                <w:r w:rsidR="007D5809">
                  <w:rPr>
                    <w:rFonts w:ascii="Verdana" w:hAnsi="Verdana"/>
                    <w:sz w:val="24"/>
                    <w:szCs w:val="24"/>
                  </w:rPr>
                  <w:t>6</w:t>
                </w:r>
                <w:r>
                  <w:rPr>
                    <w:rFonts w:ascii="Verdana" w:hAnsi="Verdana"/>
                    <w:sz w:val="24"/>
                    <w:szCs w:val="24"/>
                  </w:rPr>
                  <w:t xml:space="preserve"> млн.</w:t>
                </w:r>
                <w:r w:rsidR="00C76E86">
                  <w:rPr>
                    <w:rFonts w:ascii="Verdana" w:hAnsi="Verdana"/>
                    <w:sz w:val="24"/>
                    <w:szCs w:val="24"/>
                  </w:rPr>
                  <w:t xml:space="preserve"> тенге</w:t>
                </w:r>
              </w:p>
            </w:tc>
          </w:tr>
          <w:tr w:rsidR="0072294D" w:rsidTr="0072294D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37" w:type="dxa"/>
              </w:tcPr>
              <w:p w:rsidR="0072294D" w:rsidRPr="0072294D" w:rsidRDefault="0072294D" w:rsidP="00142CB5">
                <w:pPr>
                  <w:tabs>
                    <w:tab w:val="left" w:pos="993"/>
                  </w:tabs>
                  <w:rPr>
                    <w:rFonts w:ascii="Verdana" w:hAnsi="Verdana"/>
                    <w:b w:val="0"/>
                    <w:sz w:val="24"/>
                    <w:szCs w:val="24"/>
                  </w:rPr>
                </w:pPr>
                <w:r w:rsidRPr="0072294D">
                  <w:rPr>
                    <w:rFonts w:ascii="Verdana" w:hAnsi="Verdana"/>
                    <w:b w:val="0"/>
                    <w:sz w:val="24"/>
                    <w:szCs w:val="24"/>
                  </w:rPr>
                  <w:t>Горизонт планирования</w:t>
                </w:r>
              </w:p>
            </w:tc>
            <w:tc>
              <w:tcPr>
                <w:tcW w:w="3934" w:type="dxa"/>
              </w:tcPr>
              <w:p w:rsidR="0072294D" w:rsidRDefault="0072294D" w:rsidP="00142CB5">
                <w:pPr>
                  <w:tabs>
                    <w:tab w:val="left" w:pos="993"/>
                  </w:tabs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sz w:val="24"/>
                    <w:szCs w:val="24"/>
                  </w:rPr>
                  <w:t>5 лет</w:t>
                </w:r>
              </w:p>
            </w:tc>
          </w:tr>
          <w:tr w:rsidR="0072294D" w:rsidTr="0072294D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37" w:type="dxa"/>
              </w:tcPr>
              <w:p w:rsidR="0072294D" w:rsidRPr="00C76E86" w:rsidRDefault="00C76E86" w:rsidP="00C76E86">
                <w:pPr>
                  <w:tabs>
                    <w:tab w:val="left" w:pos="993"/>
                  </w:tabs>
                  <w:rPr>
                    <w:rFonts w:ascii="Verdana" w:hAnsi="Verdana"/>
                    <w:b w:val="0"/>
                    <w:sz w:val="24"/>
                    <w:szCs w:val="24"/>
                  </w:rPr>
                </w:pPr>
                <w:r>
                  <w:rPr>
                    <w:rFonts w:ascii="Verdana" w:hAnsi="Verdana"/>
                    <w:b w:val="0"/>
                    <w:sz w:val="24"/>
                    <w:szCs w:val="24"/>
                  </w:rPr>
                  <w:t>Валовая выручка</w:t>
                </w:r>
              </w:p>
            </w:tc>
            <w:tc>
              <w:tcPr>
                <w:tcW w:w="3934" w:type="dxa"/>
              </w:tcPr>
              <w:p w:rsidR="0072294D" w:rsidRDefault="00FF1AF8" w:rsidP="008C3EFF">
                <w:pPr>
                  <w:tabs>
                    <w:tab w:val="left" w:pos="993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sz w:val="24"/>
                    <w:szCs w:val="24"/>
                  </w:rPr>
                  <w:t>240</w:t>
                </w:r>
                <w:r w:rsidR="00C76E86">
                  <w:rPr>
                    <w:rFonts w:ascii="Verdana" w:hAnsi="Verdana"/>
                    <w:sz w:val="24"/>
                    <w:szCs w:val="24"/>
                  </w:rPr>
                  <w:t xml:space="preserve"> млн. тенге</w:t>
                </w:r>
              </w:p>
            </w:tc>
          </w:tr>
          <w:tr w:rsidR="0072294D" w:rsidTr="0072294D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37" w:type="dxa"/>
              </w:tcPr>
              <w:p w:rsidR="0072294D" w:rsidRPr="00FD1D44" w:rsidRDefault="00C76E86" w:rsidP="00C76E86">
                <w:pPr>
                  <w:tabs>
                    <w:tab w:val="left" w:pos="993"/>
                  </w:tabs>
                  <w:rPr>
                    <w:rFonts w:ascii="Verdana" w:hAnsi="Verdana"/>
                    <w:b w:val="0"/>
                    <w:sz w:val="24"/>
                    <w:szCs w:val="24"/>
                  </w:rPr>
                </w:pPr>
                <w:r>
                  <w:rPr>
                    <w:rFonts w:ascii="Verdana" w:hAnsi="Verdana"/>
                    <w:b w:val="0"/>
                    <w:sz w:val="24"/>
                    <w:szCs w:val="24"/>
                  </w:rPr>
                  <w:t>Чистая прибыль</w:t>
                </w:r>
              </w:p>
            </w:tc>
            <w:tc>
              <w:tcPr>
                <w:tcW w:w="3934" w:type="dxa"/>
              </w:tcPr>
              <w:p w:rsidR="0072294D" w:rsidRDefault="00FF1AF8" w:rsidP="008C3EFF">
                <w:pPr>
                  <w:tabs>
                    <w:tab w:val="left" w:pos="993"/>
                  </w:tabs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sz w:val="24"/>
                    <w:szCs w:val="24"/>
                  </w:rPr>
                  <w:t>65</w:t>
                </w:r>
                <w:r w:rsidR="00FD1D44">
                  <w:rPr>
                    <w:rFonts w:ascii="Verdana" w:hAnsi="Verdana"/>
                    <w:sz w:val="24"/>
                    <w:szCs w:val="24"/>
                  </w:rPr>
                  <w:t xml:space="preserve"> млн. </w:t>
                </w:r>
                <w:r w:rsidR="00C76E86">
                  <w:rPr>
                    <w:rFonts w:ascii="Verdana" w:hAnsi="Verdana"/>
                    <w:sz w:val="24"/>
                    <w:szCs w:val="24"/>
                  </w:rPr>
                  <w:t>тенге</w:t>
                </w:r>
              </w:p>
            </w:tc>
          </w:tr>
          <w:tr w:rsidR="00FD1D44" w:rsidTr="0072294D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37" w:type="dxa"/>
              </w:tcPr>
              <w:p w:rsidR="00FD1D44" w:rsidRPr="00FD1D44" w:rsidRDefault="00FD1D44" w:rsidP="00142CB5">
                <w:pPr>
                  <w:tabs>
                    <w:tab w:val="left" w:pos="993"/>
                  </w:tabs>
                  <w:rPr>
                    <w:rFonts w:ascii="Verdana" w:hAnsi="Verdana"/>
                    <w:b w:val="0"/>
                    <w:sz w:val="24"/>
                    <w:szCs w:val="24"/>
                  </w:rPr>
                </w:pPr>
                <w:r w:rsidRPr="00FD1D44">
                  <w:rPr>
                    <w:rFonts w:ascii="Verdana" w:hAnsi="Verdana"/>
                    <w:b w:val="0"/>
                    <w:sz w:val="24"/>
                    <w:szCs w:val="24"/>
                  </w:rPr>
                  <w:t>Рентабельность чистой прибыли</w:t>
                </w:r>
              </w:p>
            </w:tc>
            <w:tc>
              <w:tcPr>
                <w:tcW w:w="3934" w:type="dxa"/>
              </w:tcPr>
              <w:p w:rsidR="00FD1D44" w:rsidRDefault="00694537" w:rsidP="00FF1AF8">
                <w:pPr>
                  <w:tabs>
                    <w:tab w:val="left" w:pos="993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sz w:val="24"/>
                    <w:szCs w:val="24"/>
                  </w:rPr>
                  <w:t>2</w:t>
                </w:r>
                <w:r w:rsidR="001F53A3">
                  <w:rPr>
                    <w:rFonts w:ascii="Verdana" w:hAnsi="Verdana"/>
                    <w:sz w:val="24"/>
                    <w:szCs w:val="24"/>
                  </w:rPr>
                  <w:t xml:space="preserve">8 </w:t>
                </w:r>
                <w:r w:rsidR="00FD1D44">
                  <w:rPr>
                    <w:rFonts w:ascii="Verdana" w:hAnsi="Verdana"/>
                    <w:sz w:val="24"/>
                    <w:szCs w:val="24"/>
                  </w:rPr>
                  <w:t>%</w:t>
                </w:r>
              </w:p>
            </w:tc>
          </w:tr>
          <w:tr w:rsidR="00FD1D44" w:rsidTr="0072294D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37" w:type="dxa"/>
              </w:tcPr>
              <w:p w:rsidR="00FD1D44" w:rsidRPr="00FD1D44" w:rsidRDefault="00694537" w:rsidP="00142CB5">
                <w:pPr>
                  <w:tabs>
                    <w:tab w:val="left" w:pos="993"/>
                  </w:tabs>
                  <w:rPr>
                    <w:rFonts w:ascii="Verdana" w:hAnsi="Verdana"/>
                    <w:b w:val="0"/>
                    <w:sz w:val="24"/>
                    <w:szCs w:val="24"/>
                  </w:rPr>
                </w:pPr>
                <w:r>
                  <w:rPr>
                    <w:rFonts w:ascii="Verdana" w:hAnsi="Verdana"/>
                    <w:b w:val="0"/>
                    <w:sz w:val="24"/>
                    <w:szCs w:val="24"/>
                  </w:rPr>
                  <w:t>Срок окупаемости</w:t>
                </w:r>
              </w:p>
            </w:tc>
            <w:tc>
              <w:tcPr>
                <w:tcW w:w="3934" w:type="dxa"/>
              </w:tcPr>
              <w:p w:rsidR="00FD1D44" w:rsidRDefault="00C76E86" w:rsidP="001F53A3">
                <w:pPr>
                  <w:tabs>
                    <w:tab w:val="left" w:pos="993"/>
                  </w:tabs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sz w:val="24"/>
                    <w:szCs w:val="24"/>
                  </w:rPr>
                  <w:t>1</w:t>
                </w:r>
                <w:r w:rsidR="001F53A3">
                  <w:rPr>
                    <w:rFonts w:ascii="Verdana" w:hAnsi="Verdana"/>
                    <w:sz w:val="24"/>
                    <w:szCs w:val="24"/>
                  </w:rPr>
                  <w:t>1</w:t>
                </w:r>
                <w:r>
                  <w:rPr>
                    <w:rFonts w:ascii="Verdana" w:hAnsi="Verdana"/>
                    <w:sz w:val="24"/>
                    <w:szCs w:val="24"/>
                  </w:rPr>
                  <w:t xml:space="preserve"> месяцев</w:t>
                </w:r>
              </w:p>
            </w:tc>
          </w:tr>
          <w:tr w:rsidR="00C76E86" w:rsidTr="0072294D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37" w:type="dxa"/>
              </w:tcPr>
              <w:p w:rsidR="00C76E86" w:rsidRPr="00C76E86" w:rsidRDefault="00C76E86" w:rsidP="00142CB5">
                <w:pPr>
                  <w:tabs>
                    <w:tab w:val="left" w:pos="993"/>
                  </w:tabs>
                  <w:rPr>
                    <w:rFonts w:ascii="Verdana" w:hAnsi="Verdana"/>
                    <w:b w:val="0"/>
                    <w:sz w:val="24"/>
                    <w:szCs w:val="24"/>
                  </w:rPr>
                </w:pPr>
                <w:r>
                  <w:rPr>
                    <w:rFonts w:ascii="Verdana" w:hAnsi="Verdana"/>
                    <w:b w:val="0"/>
                    <w:sz w:val="24"/>
                    <w:szCs w:val="24"/>
                  </w:rPr>
                  <w:t>Дисконтированный срок окупаемости</w:t>
                </w:r>
              </w:p>
            </w:tc>
            <w:tc>
              <w:tcPr>
                <w:tcW w:w="3934" w:type="dxa"/>
              </w:tcPr>
              <w:p w:rsidR="00C76E86" w:rsidRDefault="00C76E86" w:rsidP="001F53A3">
                <w:pPr>
                  <w:tabs>
                    <w:tab w:val="left" w:pos="993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sz w:val="24"/>
                    <w:szCs w:val="24"/>
                  </w:rPr>
                  <w:t>1</w:t>
                </w:r>
                <w:r w:rsidR="001F53A3">
                  <w:rPr>
                    <w:rFonts w:ascii="Verdana" w:hAnsi="Verdana"/>
                    <w:sz w:val="24"/>
                    <w:szCs w:val="24"/>
                  </w:rPr>
                  <w:t>3</w:t>
                </w:r>
                <w:r>
                  <w:rPr>
                    <w:rFonts w:ascii="Verdana" w:hAnsi="Verdana"/>
                    <w:sz w:val="24"/>
                    <w:szCs w:val="24"/>
                  </w:rPr>
                  <w:t xml:space="preserve"> месяцев</w:t>
                </w:r>
              </w:p>
            </w:tc>
          </w:tr>
          <w:tr w:rsidR="00694537" w:rsidTr="0072294D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37" w:type="dxa"/>
              </w:tcPr>
              <w:p w:rsidR="00694537" w:rsidRPr="008C3EFF" w:rsidRDefault="008C3EFF" w:rsidP="00C76E86">
                <w:pPr>
                  <w:tabs>
                    <w:tab w:val="left" w:pos="993"/>
                  </w:tabs>
                  <w:rPr>
                    <w:rFonts w:ascii="Verdana" w:hAnsi="Verdana"/>
                    <w:b w:val="0"/>
                    <w:sz w:val="24"/>
                    <w:szCs w:val="24"/>
                  </w:rPr>
                </w:pPr>
                <w:r>
                  <w:rPr>
                    <w:rFonts w:ascii="Verdana" w:hAnsi="Verdana"/>
                    <w:b w:val="0"/>
                    <w:sz w:val="24"/>
                    <w:szCs w:val="24"/>
                    <w:lang w:val="en-US"/>
                  </w:rPr>
                  <w:t>NPV</w:t>
                </w:r>
                <w:r>
                  <w:rPr>
                    <w:rFonts w:ascii="Verdana" w:hAnsi="Verdana"/>
                    <w:b w:val="0"/>
                    <w:sz w:val="24"/>
                    <w:szCs w:val="24"/>
                  </w:rPr>
                  <w:t xml:space="preserve"> (чистая приведенная стоимость)</w:t>
                </w:r>
              </w:p>
            </w:tc>
            <w:tc>
              <w:tcPr>
                <w:tcW w:w="3934" w:type="dxa"/>
              </w:tcPr>
              <w:p w:rsidR="00694537" w:rsidRDefault="00FF1AF8" w:rsidP="001F53A3">
                <w:pPr>
                  <w:tabs>
                    <w:tab w:val="left" w:pos="993"/>
                  </w:tabs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sz w:val="24"/>
                    <w:szCs w:val="24"/>
                  </w:rPr>
                  <w:t>2</w:t>
                </w:r>
                <w:r w:rsidR="001F53A3">
                  <w:rPr>
                    <w:rFonts w:ascii="Verdana" w:hAnsi="Verdana"/>
                    <w:sz w:val="24"/>
                    <w:szCs w:val="24"/>
                  </w:rPr>
                  <w:t>4,4</w:t>
                </w:r>
                <w:r w:rsidR="008C3EFF">
                  <w:rPr>
                    <w:rFonts w:ascii="Verdana" w:hAnsi="Verdana"/>
                    <w:sz w:val="24"/>
                    <w:szCs w:val="24"/>
                  </w:rPr>
                  <w:t xml:space="preserve"> млн.</w:t>
                </w:r>
                <w:r w:rsidR="00C76E86">
                  <w:rPr>
                    <w:rFonts w:ascii="Verdana" w:hAnsi="Verdana"/>
                    <w:sz w:val="24"/>
                    <w:szCs w:val="24"/>
                  </w:rPr>
                  <w:t xml:space="preserve"> тенге</w:t>
                </w:r>
              </w:p>
            </w:tc>
          </w:tr>
          <w:tr w:rsidR="008C3EFF" w:rsidTr="0072294D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37" w:type="dxa"/>
              </w:tcPr>
              <w:p w:rsidR="008C3EFF" w:rsidRDefault="008C3EFF" w:rsidP="00142CB5">
                <w:pPr>
                  <w:tabs>
                    <w:tab w:val="left" w:pos="993"/>
                  </w:tabs>
                  <w:rPr>
                    <w:rFonts w:ascii="Verdana" w:hAnsi="Verdana"/>
                    <w:b w:val="0"/>
                    <w:sz w:val="24"/>
                    <w:szCs w:val="24"/>
                  </w:rPr>
                </w:pPr>
                <w:r>
                  <w:rPr>
                    <w:rFonts w:ascii="Verdana" w:hAnsi="Verdana"/>
                    <w:b w:val="0"/>
                    <w:sz w:val="24"/>
                    <w:szCs w:val="24"/>
                  </w:rPr>
                  <w:t>Ставка дисконтирования</w:t>
                </w:r>
              </w:p>
            </w:tc>
            <w:tc>
              <w:tcPr>
                <w:tcW w:w="3934" w:type="dxa"/>
              </w:tcPr>
              <w:p w:rsidR="008C3EFF" w:rsidRDefault="008C3EFF" w:rsidP="00142CB5">
                <w:pPr>
                  <w:tabs>
                    <w:tab w:val="left" w:pos="993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sz w:val="24"/>
                    <w:szCs w:val="24"/>
                  </w:rPr>
                  <w:t>20%</w:t>
                </w:r>
              </w:p>
            </w:tc>
          </w:tr>
          <w:tr w:rsidR="008C3EFF" w:rsidTr="0072294D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37" w:type="dxa"/>
              </w:tcPr>
              <w:p w:rsidR="008C3EFF" w:rsidRPr="008C3EFF" w:rsidRDefault="008C3EFF" w:rsidP="00142CB5">
                <w:pPr>
                  <w:tabs>
                    <w:tab w:val="left" w:pos="993"/>
                  </w:tabs>
                  <w:rPr>
                    <w:rFonts w:ascii="Verdana" w:hAnsi="Verdana"/>
                    <w:b w:val="0"/>
                    <w:sz w:val="24"/>
                    <w:szCs w:val="24"/>
                  </w:rPr>
                </w:pPr>
                <w:r>
                  <w:rPr>
                    <w:rFonts w:ascii="Verdana" w:hAnsi="Verdana"/>
                    <w:b w:val="0"/>
                    <w:sz w:val="24"/>
                    <w:szCs w:val="24"/>
                    <w:lang w:val="en-US"/>
                  </w:rPr>
                  <w:t>IRR</w:t>
                </w:r>
                <w:r>
                  <w:rPr>
                    <w:rFonts w:ascii="Verdana" w:hAnsi="Verdana"/>
                    <w:b w:val="0"/>
                    <w:sz w:val="24"/>
                    <w:szCs w:val="24"/>
                  </w:rPr>
                  <w:t xml:space="preserve"> (внутренняя норма доходности)</w:t>
                </w:r>
              </w:p>
            </w:tc>
            <w:tc>
              <w:tcPr>
                <w:tcW w:w="3934" w:type="dxa"/>
              </w:tcPr>
              <w:p w:rsidR="008C3EFF" w:rsidRPr="00C76E86" w:rsidRDefault="00733BBE" w:rsidP="001F53A3">
                <w:pPr>
                  <w:tabs>
                    <w:tab w:val="left" w:pos="993"/>
                  </w:tabs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Verdana" w:hAnsi="Verdana"/>
                    <w:sz w:val="24"/>
                    <w:szCs w:val="24"/>
                  </w:rPr>
                </w:pPr>
                <w:r w:rsidRPr="00C76E86">
                  <w:rPr>
                    <w:rFonts w:ascii="Verdana" w:hAnsi="Verdana"/>
                    <w:sz w:val="24"/>
                    <w:szCs w:val="24"/>
                  </w:rPr>
                  <w:t>1</w:t>
                </w:r>
                <w:r w:rsidR="00FF1AF8">
                  <w:rPr>
                    <w:rFonts w:ascii="Verdana" w:hAnsi="Verdana"/>
                    <w:sz w:val="24"/>
                    <w:szCs w:val="24"/>
                  </w:rPr>
                  <w:t>3</w:t>
                </w:r>
                <w:r w:rsidR="001F53A3">
                  <w:rPr>
                    <w:rFonts w:ascii="Verdana" w:hAnsi="Verdana"/>
                    <w:sz w:val="24"/>
                    <w:szCs w:val="24"/>
                  </w:rPr>
                  <w:t>1</w:t>
                </w:r>
                <w:r w:rsidR="00FF1AF8">
                  <w:rPr>
                    <w:rFonts w:ascii="Verdana" w:hAnsi="Verdana"/>
                    <w:sz w:val="24"/>
                    <w:szCs w:val="24"/>
                  </w:rPr>
                  <w:t xml:space="preserve"> </w:t>
                </w:r>
                <w:r w:rsidR="008C3EFF" w:rsidRPr="00C76E86">
                  <w:rPr>
                    <w:rFonts w:ascii="Verdana" w:hAnsi="Verdana"/>
                    <w:sz w:val="24"/>
                    <w:szCs w:val="24"/>
                  </w:rPr>
                  <w:t>%</w:t>
                </w:r>
              </w:p>
            </w:tc>
          </w:tr>
          <w:tr w:rsidR="00430D7E" w:rsidTr="0072294D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37" w:type="dxa"/>
              </w:tcPr>
              <w:p w:rsidR="00430D7E" w:rsidRPr="0064316B" w:rsidRDefault="00733BBE" w:rsidP="00142CB5">
                <w:pPr>
                  <w:tabs>
                    <w:tab w:val="left" w:pos="993"/>
                  </w:tabs>
                  <w:rPr>
                    <w:rFonts w:ascii="Verdana" w:hAnsi="Verdana"/>
                    <w:b w:val="0"/>
                    <w:sz w:val="24"/>
                    <w:szCs w:val="24"/>
                  </w:rPr>
                </w:pPr>
                <w:r>
                  <w:rPr>
                    <w:rFonts w:ascii="Verdana" w:hAnsi="Verdana"/>
                    <w:b w:val="0"/>
                    <w:sz w:val="24"/>
                    <w:szCs w:val="24"/>
                    <w:lang w:val="en-US"/>
                  </w:rPr>
                  <w:t>PI</w:t>
                </w:r>
                <w:r w:rsidR="0064316B">
                  <w:rPr>
                    <w:rFonts w:ascii="Verdana" w:hAnsi="Verdana"/>
                    <w:b w:val="0"/>
                    <w:sz w:val="24"/>
                    <w:szCs w:val="24"/>
                  </w:rPr>
                  <w:t xml:space="preserve"> (индекс рентабельности)</w:t>
                </w:r>
              </w:p>
            </w:tc>
            <w:tc>
              <w:tcPr>
                <w:tcW w:w="3934" w:type="dxa"/>
              </w:tcPr>
              <w:p w:rsidR="00430D7E" w:rsidRPr="0064316B" w:rsidRDefault="00733BBE" w:rsidP="001F53A3">
                <w:pPr>
                  <w:tabs>
                    <w:tab w:val="left" w:pos="993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24"/>
                    <w:szCs w:val="24"/>
                  </w:rPr>
                </w:pPr>
                <w:r w:rsidRPr="00C76E86">
                  <w:rPr>
                    <w:rFonts w:ascii="Verdana" w:hAnsi="Verdana"/>
                    <w:sz w:val="24"/>
                    <w:szCs w:val="24"/>
                  </w:rPr>
                  <w:t>3,</w:t>
                </w:r>
                <w:r w:rsidR="001F53A3">
                  <w:rPr>
                    <w:rFonts w:ascii="Verdana" w:hAnsi="Verdana"/>
                    <w:sz w:val="24"/>
                    <w:szCs w:val="24"/>
                  </w:rPr>
                  <w:t>8</w:t>
                </w:r>
              </w:p>
            </w:tc>
          </w:tr>
        </w:tbl>
        <w:p w:rsidR="0072294D" w:rsidRDefault="0072294D" w:rsidP="00142CB5">
          <w:pPr>
            <w:tabs>
              <w:tab w:val="left" w:pos="993"/>
            </w:tabs>
            <w:spacing w:before="0" w:after="0" w:line="240" w:lineRule="auto"/>
            <w:ind w:firstLine="709"/>
            <w:rPr>
              <w:rFonts w:ascii="Verdana" w:hAnsi="Verdana"/>
              <w:sz w:val="24"/>
              <w:szCs w:val="24"/>
            </w:rPr>
          </w:pPr>
        </w:p>
        <w:p w:rsidR="006B06C6" w:rsidRPr="00E17CDF" w:rsidRDefault="006B06C6" w:rsidP="0064316B">
          <w:pPr>
            <w:tabs>
              <w:tab w:val="left" w:pos="993"/>
            </w:tabs>
            <w:spacing w:before="0" w:after="0" w:line="240" w:lineRule="auto"/>
            <w:ind w:firstLine="709"/>
            <w:jc w:val="both"/>
            <w:rPr>
              <w:rFonts w:ascii="Verdana" w:hAnsi="Verdana"/>
              <w:sz w:val="24"/>
              <w:szCs w:val="24"/>
            </w:rPr>
          </w:pPr>
          <w:r w:rsidRPr="00E17CDF">
            <w:rPr>
              <w:rFonts w:ascii="Verdana" w:hAnsi="Verdana"/>
              <w:sz w:val="24"/>
              <w:szCs w:val="24"/>
            </w:rPr>
            <w:t>Полученные показатели рентабельности свидетельствует о том, что инвестирование сре</w:t>
          </w:r>
          <w:proofErr w:type="gramStart"/>
          <w:r w:rsidRPr="00E17CDF">
            <w:rPr>
              <w:rFonts w:ascii="Verdana" w:hAnsi="Verdana"/>
              <w:sz w:val="24"/>
              <w:szCs w:val="24"/>
            </w:rPr>
            <w:t>дств в Пр</w:t>
          </w:r>
          <w:proofErr w:type="gramEnd"/>
          <w:r w:rsidRPr="00E17CDF">
            <w:rPr>
              <w:rFonts w:ascii="Verdana" w:hAnsi="Verdana"/>
              <w:sz w:val="24"/>
              <w:szCs w:val="24"/>
            </w:rPr>
            <w:t>оект экономически оправдано, так как интегральные показатели отвечают всем требованиям, предъявляемым к ним:</w:t>
          </w:r>
        </w:p>
        <w:p w:rsidR="006B06C6" w:rsidRPr="00E17CDF" w:rsidRDefault="006B06C6" w:rsidP="0064316B">
          <w:pPr>
            <w:pStyle w:val="bullet1"/>
            <w:tabs>
              <w:tab w:val="left" w:pos="993"/>
            </w:tabs>
            <w:spacing w:before="0" w:after="0" w:line="240" w:lineRule="auto"/>
            <w:ind w:left="0" w:firstLine="709"/>
            <w:rPr>
              <w:sz w:val="24"/>
            </w:rPr>
          </w:pPr>
          <w:r w:rsidRPr="00E17CDF">
            <w:rPr>
              <w:sz w:val="24"/>
            </w:rPr>
            <w:t>индекс прибыльности соответствует нормативу, PI≥1;</w:t>
          </w:r>
        </w:p>
        <w:p w:rsidR="006B06C6" w:rsidRPr="00E17CDF" w:rsidRDefault="006B06C6" w:rsidP="0064316B">
          <w:pPr>
            <w:pStyle w:val="bullet1"/>
            <w:tabs>
              <w:tab w:val="left" w:pos="993"/>
            </w:tabs>
            <w:spacing w:before="0" w:after="0" w:line="240" w:lineRule="auto"/>
            <w:ind w:left="0" w:firstLine="709"/>
            <w:rPr>
              <w:sz w:val="24"/>
            </w:rPr>
          </w:pPr>
          <w:r w:rsidRPr="00E17CDF">
            <w:rPr>
              <w:sz w:val="24"/>
            </w:rPr>
            <w:t>величина чистого приведенного дохода положительная, NPV&gt;0;</w:t>
          </w:r>
        </w:p>
        <w:p w:rsidR="006B06C6" w:rsidRPr="00E17CDF" w:rsidRDefault="006B06C6" w:rsidP="0064316B">
          <w:pPr>
            <w:pStyle w:val="bullet1"/>
            <w:tabs>
              <w:tab w:val="left" w:pos="993"/>
            </w:tabs>
            <w:spacing w:before="0" w:after="0" w:line="240" w:lineRule="auto"/>
            <w:ind w:left="0" w:firstLine="709"/>
            <w:rPr>
              <w:sz w:val="24"/>
            </w:rPr>
          </w:pPr>
          <w:r w:rsidRPr="00E17CDF">
            <w:rPr>
              <w:sz w:val="24"/>
            </w:rPr>
            <w:t>внутренняя норма рентабельности выше ставки дисконтирования, IRR≥</w:t>
          </w:r>
          <w:r w:rsidR="00041FFF">
            <w:rPr>
              <w:sz w:val="24"/>
            </w:rPr>
            <w:t>20</w:t>
          </w:r>
          <w:r w:rsidRPr="00E17CDF">
            <w:rPr>
              <w:sz w:val="24"/>
            </w:rPr>
            <w:t>%.</w:t>
          </w:r>
        </w:p>
        <w:p w:rsidR="00AC0786" w:rsidRDefault="006B06C6" w:rsidP="0064316B">
          <w:pPr>
            <w:tabs>
              <w:tab w:val="left" w:pos="993"/>
            </w:tabs>
            <w:spacing w:before="0" w:after="0" w:line="240" w:lineRule="auto"/>
            <w:ind w:firstLine="709"/>
            <w:jc w:val="both"/>
            <w:rPr>
              <w:rFonts w:ascii="Verdana" w:hAnsi="Verdana"/>
              <w:i/>
              <w:snapToGrid w:val="0"/>
              <w:sz w:val="24"/>
              <w:szCs w:val="24"/>
            </w:rPr>
          </w:pPr>
          <w:r w:rsidRPr="00812322">
            <w:rPr>
              <w:rFonts w:ascii="Verdana" w:hAnsi="Verdana"/>
              <w:i/>
              <w:snapToGrid w:val="0"/>
              <w:sz w:val="24"/>
              <w:szCs w:val="24"/>
            </w:rPr>
            <w:t xml:space="preserve">В целом, на основании анализа вышеназванных факторов можно сделать вывод, что представленный Проект является жизнеспособным и актуальным. Реализация </w:t>
          </w:r>
          <w:r w:rsidR="00095A8C">
            <w:rPr>
              <w:rFonts w:ascii="Verdana" w:hAnsi="Verdana"/>
              <w:i/>
              <w:snapToGrid w:val="0"/>
              <w:sz w:val="24"/>
              <w:szCs w:val="24"/>
            </w:rPr>
            <w:t>п</w:t>
          </w:r>
          <w:r w:rsidRPr="00812322">
            <w:rPr>
              <w:rFonts w:ascii="Verdana" w:hAnsi="Verdana"/>
              <w:i/>
              <w:snapToGrid w:val="0"/>
              <w:sz w:val="24"/>
              <w:szCs w:val="24"/>
            </w:rPr>
            <w:t xml:space="preserve">роекта должна </w:t>
          </w:r>
          <w:proofErr w:type="gramStart"/>
          <w:r w:rsidRPr="00812322">
            <w:rPr>
              <w:rFonts w:ascii="Verdana" w:hAnsi="Verdana"/>
              <w:i/>
              <w:snapToGrid w:val="0"/>
              <w:sz w:val="24"/>
              <w:szCs w:val="24"/>
            </w:rPr>
            <w:t>принести ожидаемый результат</w:t>
          </w:r>
          <w:proofErr w:type="gramEnd"/>
          <w:r w:rsidR="00095A8C">
            <w:rPr>
              <w:rFonts w:ascii="Verdana" w:hAnsi="Verdana"/>
              <w:i/>
              <w:snapToGrid w:val="0"/>
              <w:sz w:val="24"/>
              <w:szCs w:val="24"/>
            </w:rPr>
            <w:t xml:space="preserve"> </w:t>
          </w:r>
          <w:r w:rsidR="00142CB5">
            <w:rPr>
              <w:rFonts w:ascii="Verdana" w:hAnsi="Verdana"/>
              <w:i/>
              <w:snapToGrid w:val="0"/>
              <w:sz w:val="24"/>
              <w:szCs w:val="24"/>
            </w:rPr>
            <w:t>инвестору</w:t>
          </w:r>
          <w:r w:rsidRPr="00812322">
            <w:rPr>
              <w:rFonts w:ascii="Verdana" w:hAnsi="Verdana"/>
              <w:i/>
              <w:snapToGrid w:val="0"/>
              <w:sz w:val="24"/>
              <w:szCs w:val="24"/>
            </w:rPr>
            <w:t>, в виде получения необходимой прибыли</w:t>
          </w:r>
          <w:r w:rsidR="00142CB5">
            <w:rPr>
              <w:rFonts w:ascii="Verdana" w:hAnsi="Verdana"/>
              <w:i/>
              <w:snapToGrid w:val="0"/>
              <w:sz w:val="24"/>
              <w:szCs w:val="24"/>
            </w:rPr>
            <w:t xml:space="preserve">. При условиях оказания качественных услуг </w:t>
          </w:r>
          <w:r w:rsidR="00095A8C">
            <w:rPr>
              <w:rFonts w:ascii="Verdana" w:hAnsi="Verdana"/>
              <w:i/>
              <w:snapToGrid w:val="0"/>
              <w:sz w:val="24"/>
              <w:szCs w:val="24"/>
            </w:rPr>
            <w:t xml:space="preserve">в </w:t>
          </w:r>
          <w:r w:rsidR="00142CB5">
            <w:rPr>
              <w:rFonts w:ascii="Verdana" w:hAnsi="Verdana"/>
              <w:i/>
              <w:snapToGrid w:val="0"/>
              <w:sz w:val="24"/>
              <w:szCs w:val="24"/>
            </w:rPr>
            <w:t>дошкольно</w:t>
          </w:r>
          <w:r w:rsidR="00095A8C">
            <w:rPr>
              <w:rFonts w:ascii="Verdana" w:hAnsi="Verdana"/>
              <w:i/>
              <w:snapToGrid w:val="0"/>
              <w:sz w:val="24"/>
              <w:szCs w:val="24"/>
            </w:rPr>
            <w:t>м</w:t>
          </w:r>
          <w:r w:rsidR="00142CB5">
            <w:rPr>
              <w:rFonts w:ascii="Verdana" w:hAnsi="Verdana"/>
              <w:i/>
              <w:snapToGrid w:val="0"/>
              <w:sz w:val="24"/>
              <w:szCs w:val="24"/>
            </w:rPr>
            <w:t xml:space="preserve"> образовани</w:t>
          </w:r>
          <w:r w:rsidR="00095A8C">
            <w:rPr>
              <w:rFonts w:ascii="Verdana" w:hAnsi="Verdana"/>
              <w:i/>
              <w:snapToGrid w:val="0"/>
              <w:sz w:val="24"/>
              <w:szCs w:val="24"/>
            </w:rPr>
            <w:t>и</w:t>
          </w:r>
          <w:r w:rsidR="00142CB5">
            <w:rPr>
              <w:rFonts w:ascii="Verdana" w:hAnsi="Verdana"/>
              <w:i/>
              <w:snapToGrid w:val="0"/>
              <w:sz w:val="24"/>
              <w:szCs w:val="24"/>
            </w:rPr>
            <w:t xml:space="preserve"> и генерирования прибыли инвестор имеет возможность открытия широкой сети дошкольных учреждений в городе Караганде</w:t>
          </w:r>
          <w:r w:rsidRPr="00812322">
            <w:rPr>
              <w:rFonts w:ascii="Verdana" w:hAnsi="Verdana"/>
              <w:i/>
              <w:snapToGrid w:val="0"/>
              <w:sz w:val="24"/>
              <w:szCs w:val="24"/>
            </w:rPr>
            <w:t>.</w:t>
          </w:r>
        </w:p>
        <w:p w:rsidR="009C064D" w:rsidRPr="007A5FCA" w:rsidRDefault="004E1872" w:rsidP="0064316B">
          <w:pPr>
            <w:tabs>
              <w:tab w:val="left" w:pos="993"/>
            </w:tabs>
            <w:spacing w:before="0" w:after="0" w:line="240" w:lineRule="auto"/>
            <w:ind w:firstLine="709"/>
            <w:jc w:val="both"/>
            <w:rPr>
              <w:rFonts w:ascii="Verdana" w:hAnsi="Verdana" w:cs="Arial"/>
              <w:b/>
              <w:vanish/>
              <w:sz w:val="24"/>
              <w:szCs w:val="24"/>
              <w:specVanish/>
            </w:rPr>
          </w:pPr>
        </w:p>
      </w:sdtContent>
    </w:sdt>
    <w:p w:rsidR="00B72524" w:rsidRDefault="00B72524" w:rsidP="0064316B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hAnsi="Verdana" w:cs="Times New Roman"/>
          <w:b/>
          <w:sz w:val="36"/>
          <w:szCs w:val="36"/>
        </w:rPr>
      </w:pPr>
    </w:p>
    <w:sectPr w:rsidR="00B72524" w:rsidSect="009C064D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872" w:rsidRDefault="004E1872" w:rsidP="00B72524">
      <w:pPr>
        <w:spacing w:before="0" w:after="0" w:line="240" w:lineRule="auto"/>
      </w:pPr>
      <w:r>
        <w:separator/>
      </w:r>
    </w:p>
  </w:endnote>
  <w:endnote w:type="continuationSeparator" w:id="0">
    <w:p w:rsidR="004E1872" w:rsidRDefault="004E1872" w:rsidP="00B7252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5418506"/>
      <w:docPartObj>
        <w:docPartGallery w:val="Page Numbers (Bottom of Page)"/>
        <w:docPartUnique/>
      </w:docPartObj>
    </w:sdtPr>
    <w:sdtEndPr/>
    <w:sdtContent>
      <w:p w:rsidR="001C6C35" w:rsidRDefault="001C6C3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C9D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1C6C35" w:rsidRDefault="001C6C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872" w:rsidRDefault="004E1872" w:rsidP="00B72524">
      <w:pPr>
        <w:spacing w:before="0" w:after="0" w:line="240" w:lineRule="auto"/>
      </w:pPr>
      <w:r>
        <w:separator/>
      </w:r>
    </w:p>
  </w:footnote>
  <w:footnote w:type="continuationSeparator" w:id="0">
    <w:p w:rsidR="004E1872" w:rsidRDefault="004E1872" w:rsidP="00B7252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i/>
      </w:rPr>
      <w:alias w:val="Название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C6C35" w:rsidRPr="00A300A3" w:rsidRDefault="001C6C35" w:rsidP="00A300A3">
        <w:pPr>
          <w:pStyle w:val="a3"/>
          <w:pBdr>
            <w:bottom w:val="thickThinSmallGap" w:sz="24" w:space="1" w:color="514B3D" w:themeColor="accent2" w:themeShade="7F"/>
          </w:pBdr>
          <w:jc w:val="right"/>
          <w:rPr>
            <w:rFonts w:asciiTheme="majorHAnsi" w:eastAsiaTheme="majorEastAsia" w:hAnsiTheme="majorHAnsi" w:cstheme="majorBidi"/>
            <w:i/>
          </w:rPr>
        </w:pPr>
        <w:r>
          <w:rPr>
            <w:rFonts w:asciiTheme="majorHAnsi" w:eastAsiaTheme="majorEastAsia" w:hAnsiTheme="majorHAnsi" w:cstheme="majorBidi"/>
            <w:i/>
          </w:rPr>
          <w:t>Бизнес-</w:t>
        </w:r>
        <w:r w:rsidRPr="00A300A3">
          <w:rPr>
            <w:rFonts w:asciiTheme="majorHAnsi" w:eastAsiaTheme="majorEastAsia" w:hAnsiTheme="majorHAnsi" w:cstheme="majorBidi"/>
            <w:i/>
          </w:rPr>
          <w:t>план по открытию частного детского сада в г. Караганде</w:t>
        </w:r>
      </w:p>
    </w:sdtContent>
  </w:sdt>
  <w:p w:rsidR="001C6C35" w:rsidRDefault="001C6C3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894"/>
    <w:multiLevelType w:val="hybridMultilevel"/>
    <w:tmpl w:val="89FE5F70"/>
    <w:lvl w:ilvl="0" w:tplc="90440838">
      <w:start w:val="1"/>
      <w:numFmt w:val="upperRoman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2B0CE2"/>
    <w:multiLevelType w:val="hybridMultilevel"/>
    <w:tmpl w:val="434624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16AD1"/>
    <w:multiLevelType w:val="hybridMultilevel"/>
    <w:tmpl w:val="5728F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72608"/>
    <w:multiLevelType w:val="hybridMultilevel"/>
    <w:tmpl w:val="B3FE9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87A5D"/>
    <w:multiLevelType w:val="hybridMultilevel"/>
    <w:tmpl w:val="89FE5F70"/>
    <w:lvl w:ilvl="0" w:tplc="90440838">
      <w:start w:val="1"/>
      <w:numFmt w:val="upperRoman"/>
      <w:lvlText w:val="%1."/>
      <w:lvlJc w:val="left"/>
      <w:pPr>
        <w:ind w:left="2356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9A6155"/>
    <w:multiLevelType w:val="hybridMultilevel"/>
    <w:tmpl w:val="89FE5F70"/>
    <w:lvl w:ilvl="0" w:tplc="90440838">
      <w:start w:val="1"/>
      <w:numFmt w:val="upperRoman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5AC348D"/>
    <w:multiLevelType w:val="multilevel"/>
    <w:tmpl w:val="6F8A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DB1EA3"/>
    <w:multiLevelType w:val="hybridMultilevel"/>
    <w:tmpl w:val="3FD41E76"/>
    <w:lvl w:ilvl="0" w:tplc="1D62B0D4">
      <w:start w:val="1"/>
      <w:numFmt w:val="bullet"/>
      <w:pStyle w:val="bullet1"/>
      <w:lvlText w:val="▪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color w:val="auto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3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8">
    <w:nsid w:val="7C801FBB"/>
    <w:multiLevelType w:val="hybridMultilevel"/>
    <w:tmpl w:val="86CCB2E0"/>
    <w:lvl w:ilvl="0" w:tplc="DEF4F0C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FF3"/>
    <w:rsid w:val="00000896"/>
    <w:rsid w:val="00002A41"/>
    <w:rsid w:val="00002DB2"/>
    <w:rsid w:val="00003E66"/>
    <w:rsid w:val="00022F2C"/>
    <w:rsid w:val="00041FFF"/>
    <w:rsid w:val="0004687F"/>
    <w:rsid w:val="00046A8E"/>
    <w:rsid w:val="00046BD2"/>
    <w:rsid w:val="00053A05"/>
    <w:rsid w:val="0005500D"/>
    <w:rsid w:val="00057520"/>
    <w:rsid w:val="00065589"/>
    <w:rsid w:val="00065910"/>
    <w:rsid w:val="00095A8C"/>
    <w:rsid w:val="000A41EA"/>
    <w:rsid w:val="000B0722"/>
    <w:rsid w:val="000B584E"/>
    <w:rsid w:val="000C1EC6"/>
    <w:rsid w:val="000F10BA"/>
    <w:rsid w:val="00122939"/>
    <w:rsid w:val="00125F92"/>
    <w:rsid w:val="00142CB5"/>
    <w:rsid w:val="001563AA"/>
    <w:rsid w:val="00171531"/>
    <w:rsid w:val="001721F4"/>
    <w:rsid w:val="001A18FF"/>
    <w:rsid w:val="001A7367"/>
    <w:rsid w:val="001C6C35"/>
    <w:rsid w:val="001D072A"/>
    <w:rsid w:val="001E123F"/>
    <w:rsid w:val="001F0CF0"/>
    <w:rsid w:val="001F53A3"/>
    <w:rsid w:val="00231AB5"/>
    <w:rsid w:val="002340CA"/>
    <w:rsid w:val="00234B02"/>
    <w:rsid w:val="00234D02"/>
    <w:rsid w:val="00275328"/>
    <w:rsid w:val="002824A1"/>
    <w:rsid w:val="00284170"/>
    <w:rsid w:val="00286FD5"/>
    <w:rsid w:val="002B66C4"/>
    <w:rsid w:val="002B674E"/>
    <w:rsid w:val="002C7FC8"/>
    <w:rsid w:val="002D7AAC"/>
    <w:rsid w:val="002F2EF1"/>
    <w:rsid w:val="002F565B"/>
    <w:rsid w:val="00333685"/>
    <w:rsid w:val="00361BC7"/>
    <w:rsid w:val="003705B0"/>
    <w:rsid w:val="0037742D"/>
    <w:rsid w:val="00396E55"/>
    <w:rsid w:val="003A1EFE"/>
    <w:rsid w:val="003C244A"/>
    <w:rsid w:val="00401884"/>
    <w:rsid w:val="00430D7E"/>
    <w:rsid w:val="00444BFC"/>
    <w:rsid w:val="00455D3E"/>
    <w:rsid w:val="00481A0C"/>
    <w:rsid w:val="0049569A"/>
    <w:rsid w:val="004E1872"/>
    <w:rsid w:val="004F1329"/>
    <w:rsid w:val="004F24E8"/>
    <w:rsid w:val="004F609D"/>
    <w:rsid w:val="004F6BCA"/>
    <w:rsid w:val="005028A1"/>
    <w:rsid w:val="005034D7"/>
    <w:rsid w:val="0051600C"/>
    <w:rsid w:val="005263D6"/>
    <w:rsid w:val="005319A0"/>
    <w:rsid w:val="00533EF0"/>
    <w:rsid w:val="00540681"/>
    <w:rsid w:val="0054149E"/>
    <w:rsid w:val="00546A7A"/>
    <w:rsid w:val="00547D23"/>
    <w:rsid w:val="00551008"/>
    <w:rsid w:val="0055343B"/>
    <w:rsid w:val="00596F25"/>
    <w:rsid w:val="005A1BD8"/>
    <w:rsid w:val="005A39A5"/>
    <w:rsid w:val="005A4772"/>
    <w:rsid w:val="005A6FC6"/>
    <w:rsid w:val="005E1A21"/>
    <w:rsid w:val="005E2B85"/>
    <w:rsid w:val="005E3809"/>
    <w:rsid w:val="005F2741"/>
    <w:rsid w:val="005F7672"/>
    <w:rsid w:val="00614819"/>
    <w:rsid w:val="00627B01"/>
    <w:rsid w:val="00630871"/>
    <w:rsid w:val="0063451D"/>
    <w:rsid w:val="0064316B"/>
    <w:rsid w:val="00643F67"/>
    <w:rsid w:val="00655E81"/>
    <w:rsid w:val="0065676A"/>
    <w:rsid w:val="00684691"/>
    <w:rsid w:val="006870D4"/>
    <w:rsid w:val="00691192"/>
    <w:rsid w:val="00694537"/>
    <w:rsid w:val="006A4EDF"/>
    <w:rsid w:val="006B06C6"/>
    <w:rsid w:val="006B325A"/>
    <w:rsid w:val="006C6B68"/>
    <w:rsid w:val="006C70F6"/>
    <w:rsid w:val="006D03F6"/>
    <w:rsid w:val="006D2AAE"/>
    <w:rsid w:val="006D5C7C"/>
    <w:rsid w:val="00720BFB"/>
    <w:rsid w:val="0072294D"/>
    <w:rsid w:val="007249EB"/>
    <w:rsid w:val="00733BBE"/>
    <w:rsid w:val="00742B83"/>
    <w:rsid w:val="00767EF9"/>
    <w:rsid w:val="0078645B"/>
    <w:rsid w:val="007875E7"/>
    <w:rsid w:val="00796058"/>
    <w:rsid w:val="007A17AA"/>
    <w:rsid w:val="007A5FCA"/>
    <w:rsid w:val="007A6C7A"/>
    <w:rsid w:val="007C08E0"/>
    <w:rsid w:val="007C4E7D"/>
    <w:rsid w:val="007D5809"/>
    <w:rsid w:val="007E780A"/>
    <w:rsid w:val="007F617C"/>
    <w:rsid w:val="00812322"/>
    <w:rsid w:val="00817D70"/>
    <w:rsid w:val="00821B2F"/>
    <w:rsid w:val="0084517C"/>
    <w:rsid w:val="00850300"/>
    <w:rsid w:val="00853183"/>
    <w:rsid w:val="008559DF"/>
    <w:rsid w:val="00857292"/>
    <w:rsid w:val="0085738A"/>
    <w:rsid w:val="008746D7"/>
    <w:rsid w:val="00883D84"/>
    <w:rsid w:val="00887F5D"/>
    <w:rsid w:val="008C3EFF"/>
    <w:rsid w:val="008C44A7"/>
    <w:rsid w:val="008C7B05"/>
    <w:rsid w:val="008C7FF3"/>
    <w:rsid w:val="008D3F99"/>
    <w:rsid w:val="008D6F4C"/>
    <w:rsid w:val="008E72E2"/>
    <w:rsid w:val="008F15CF"/>
    <w:rsid w:val="008F7F5B"/>
    <w:rsid w:val="0090131C"/>
    <w:rsid w:val="00902029"/>
    <w:rsid w:val="0090318B"/>
    <w:rsid w:val="0091794D"/>
    <w:rsid w:val="00931EE0"/>
    <w:rsid w:val="00953779"/>
    <w:rsid w:val="00957470"/>
    <w:rsid w:val="0096635F"/>
    <w:rsid w:val="009C064D"/>
    <w:rsid w:val="009E265A"/>
    <w:rsid w:val="009E46EE"/>
    <w:rsid w:val="009F08BB"/>
    <w:rsid w:val="00A00C95"/>
    <w:rsid w:val="00A00FA1"/>
    <w:rsid w:val="00A011B6"/>
    <w:rsid w:val="00A013F5"/>
    <w:rsid w:val="00A01474"/>
    <w:rsid w:val="00A01A32"/>
    <w:rsid w:val="00A02C78"/>
    <w:rsid w:val="00A245E2"/>
    <w:rsid w:val="00A2793B"/>
    <w:rsid w:val="00A300A3"/>
    <w:rsid w:val="00A43B0F"/>
    <w:rsid w:val="00A53C63"/>
    <w:rsid w:val="00A70EDF"/>
    <w:rsid w:val="00A75EC4"/>
    <w:rsid w:val="00A83C85"/>
    <w:rsid w:val="00AA0100"/>
    <w:rsid w:val="00AA268D"/>
    <w:rsid w:val="00AB0612"/>
    <w:rsid w:val="00AB48CE"/>
    <w:rsid w:val="00AB5711"/>
    <w:rsid w:val="00AC0786"/>
    <w:rsid w:val="00AD3872"/>
    <w:rsid w:val="00AD40DF"/>
    <w:rsid w:val="00AD606F"/>
    <w:rsid w:val="00B066C2"/>
    <w:rsid w:val="00B23469"/>
    <w:rsid w:val="00B322B1"/>
    <w:rsid w:val="00B364BF"/>
    <w:rsid w:val="00B523EF"/>
    <w:rsid w:val="00B52A46"/>
    <w:rsid w:val="00B52E56"/>
    <w:rsid w:val="00B53076"/>
    <w:rsid w:val="00B72524"/>
    <w:rsid w:val="00B737D6"/>
    <w:rsid w:val="00B800DD"/>
    <w:rsid w:val="00B82FEC"/>
    <w:rsid w:val="00B941B2"/>
    <w:rsid w:val="00B94853"/>
    <w:rsid w:val="00BB5BAF"/>
    <w:rsid w:val="00BC6EA4"/>
    <w:rsid w:val="00C041DF"/>
    <w:rsid w:val="00C053FC"/>
    <w:rsid w:val="00C123FB"/>
    <w:rsid w:val="00C156B6"/>
    <w:rsid w:val="00C52B2E"/>
    <w:rsid w:val="00C56C4A"/>
    <w:rsid w:val="00C63AC9"/>
    <w:rsid w:val="00C75A7D"/>
    <w:rsid w:val="00C76E86"/>
    <w:rsid w:val="00C81B07"/>
    <w:rsid w:val="00C82FCC"/>
    <w:rsid w:val="00C86B55"/>
    <w:rsid w:val="00C87C70"/>
    <w:rsid w:val="00CA12C8"/>
    <w:rsid w:val="00CA45E9"/>
    <w:rsid w:val="00CB6B97"/>
    <w:rsid w:val="00CC272F"/>
    <w:rsid w:val="00CC459A"/>
    <w:rsid w:val="00CC4958"/>
    <w:rsid w:val="00CF161E"/>
    <w:rsid w:val="00CF4137"/>
    <w:rsid w:val="00CF76B7"/>
    <w:rsid w:val="00D25D8C"/>
    <w:rsid w:val="00D40EA2"/>
    <w:rsid w:val="00D46544"/>
    <w:rsid w:val="00D479E0"/>
    <w:rsid w:val="00D57B5E"/>
    <w:rsid w:val="00D57F4F"/>
    <w:rsid w:val="00D758BC"/>
    <w:rsid w:val="00D77A6A"/>
    <w:rsid w:val="00D911D8"/>
    <w:rsid w:val="00DA0813"/>
    <w:rsid w:val="00DA54E4"/>
    <w:rsid w:val="00E07F3F"/>
    <w:rsid w:val="00E1388C"/>
    <w:rsid w:val="00E1553B"/>
    <w:rsid w:val="00E17CDF"/>
    <w:rsid w:val="00E77D80"/>
    <w:rsid w:val="00E906F1"/>
    <w:rsid w:val="00E917C8"/>
    <w:rsid w:val="00E93238"/>
    <w:rsid w:val="00EC737A"/>
    <w:rsid w:val="00ED41B4"/>
    <w:rsid w:val="00EE59E3"/>
    <w:rsid w:val="00EF0075"/>
    <w:rsid w:val="00EF3F42"/>
    <w:rsid w:val="00F0443A"/>
    <w:rsid w:val="00F06340"/>
    <w:rsid w:val="00F1028A"/>
    <w:rsid w:val="00F10844"/>
    <w:rsid w:val="00F760A0"/>
    <w:rsid w:val="00F86C9D"/>
    <w:rsid w:val="00F970D9"/>
    <w:rsid w:val="00FB3A98"/>
    <w:rsid w:val="00FB7BC6"/>
    <w:rsid w:val="00FD1D44"/>
    <w:rsid w:val="00FF1AF8"/>
    <w:rsid w:val="00FF2793"/>
    <w:rsid w:val="00FF5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24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72524"/>
    <w:pPr>
      <w:pBdr>
        <w:top w:val="single" w:sz="24" w:space="0" w:color="9E8E5C" w:themeColor="accent1"/>
        <w:left w:val="single" w:sz="24" w:space="0" w:color="9E8E5C" w:themeColor="accent1"/>
        <w:bottom w:val="single" w:sz="24" w:space="0" w:color="9E8E5C" w:themeColor="accent1"/>
        <w:right w:val="single" w:sz="24" w:space="0" w:color="9E8E5C" w:themeColor="accent1"/>
      </w:pBdr>
      <w:shd w:val="clear" w:color="auto" w:fill="9E8E5C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B72524"/>
    <w:pPr>
      <w:pBdr>
        <w:top w:val="single" w:sz="24" w:space="0" w:color="ECE8DE" w:themeColor="accent1" w:themeTint="33"/>
        <w:left w:val="single" w:sz="24" w:space="0" w:color="ECE8DE" w:themeColor="accent1" w:themeTint="33"/>
        <w:bottom w:val="single" w:sz="24" w:space="0" w:color="ECE8DE" w:themeColor="accent1" w:themeTint="33"/>
        <w:right w:val="single" w:sz="24" w:space="0" w:color="ECE8DE" w:themeColor="accent1" w:themeTint="33"/>
      </w:pBdr>
      <w:shd w:val="clear" w:color="auto" w:fill="ECE8DE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524"/>
    <w:pPr>
      <w:pBdr>
        <w:top w:val="single" w:sz="6" w:space="2" w:color="9E8E5C" w:themeColor="accent1"/>
        <w:left w:val="single" w:sz="6" w:space="2" w:color="9E8E5C" w:themeColor="accent1"/>
      </w:pBdr>
      <w:spacing w:before="300" w:after="0"/>
      <w:outlineLvl w:val="2"/>
    </w:pPr>
    <w:rPr>
      <w:caps/>
      <w:color w:val="4E462D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524"/>
    <w:pPr>
      <w:pBdr>
        <w:top w:val="dotted" w:sz="6" w:space="2" w:color="9E8E5C" w:themeColor="accent1"/>
        <w:left w:val="dotted" w:sz="6" w:space="2" w:color="9E8E5C" w:themeColor="accent1"/>
      </w:pBdr>
      <w:spacing w:before="300" w:after="0"/>
      <w:outlineLvl w:val="3"/>
    </w:pPr>
    <w:rPr>
      <w:caps/>
      <w:color w:val="766A45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524"/>
    <w:pPr>
      <w:pBdr>
        <w:bottom w:val="single" w:sz="6" w:space="1" w:color="9E8E5C" w:themeColor="accent1"/>
      </w:pBdr>
      <w:spacing w:before="300" w:after="0"/>
      <w:outlineLvl w:val="4"/>
    </w:pPr>
    <w:rPr>
      <w:caps/>
      <w:color w:val="766A45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524"/>
    <w:pPr>
      <w:pBdr>
        <w:bottom w:val="dotted" w:sz="6" w:space="1" w:color="9E8E5C" w:themeColor="accent1"/>
      </w:pBdr>
      <w:spacing w:before="300" w:after="0"/>
      <w:outlineLvl w:val="5"/>
    </w:pPr>
    <w:rPr>
      <w:caps/>
      <w:color w:val="766A45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524"/>
    <w:pPr>
      <w:spacing w:before="300" w:after="0"/>
      <w:outlineLvl w:val="6"/>
    </w:pPr>
    <w:rPr>
      <w:caps/>
      <w:color w:val="766A45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52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52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2524"/>
  </w:style>
  <w:style w:type="paragraph" w:styleId="a5">
    <w:name w:val="footer"/>
    <w:basedOn w:val="a"/>
    <w:link w:val="a6"/>
    <w:uiPriority w:val="99"/>
    <w:unhideWhenUsed/>
    <w:rsid w:val="00B72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2524"/>
  </w:style>
  <w:style w:type="character" w:customStyle="1" w:styleId="10">
    <w:name w:val="Заголовок 1 Знак"/>
    <w:basedOn w:val="a0"/>
    <w:link w:val="1"/>
    <w:uiPriority w:val="9"/>
    <w:rsid w:val="00B72524"/>
    <w:rPr>
      <w:b/>
      <w:bCs/>
      <w:caps/>
      <w:color w:val="FFFFFF" w:themeColor="background1"/>
      <w:spacing w:val="15"/>
      <w:shd w:val="clear" w:color="auto" w:fill="9E8E5C" w:themeFill="accent1"/>
    </w:rPr>
  </w:style>
  <w:style w:type="character" w:customStyle="1" w:styleId="20">
    <w:name w:val="Заголовок 2 Знак"/>
    <w:basedOn w:val="a0"/>
    <w:link w:val="2"/>
    <w:uiPriority w:val="9"/>
    <w:rsid w:val="00B72524"/>
    <w:rPr>
      <w:caps/>
      <w:spacing w:val="15"/>
      <w:shd w:val="clear" w:color="auto" w:fill="ECE8DE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B72524"/>
    <w:rPr>
      <w:caps/>
      <w:color w:val="4E462D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B72524"/>
    <w:rPr>
      <w:caps/>
      <w:color w:val="766A4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72524"/>
    <w:rPr>
      <w:caps/>
      <w:color w:val="766A4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72524"/>
    <w:rPr>
      <w:caps/>
      <w:color w:val="766A4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72524"/>
    <w:rPr>
      <w:caps/>
      <w:color w:val="766A4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72524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72524"/>
    <w:rPr>
      <w:i/>
      <w:caps/>
      <w:spacing w:val="10"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B72524"/>
    <w:rPr>
      <w:b/>
      <w:bCs/>
      <w:color w:val="766A45" w:themeColor="accent1" w:themeShade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B72524"/>
    <w:pPr>
      <w:spacing w:before="720"/>
    </w:pPr>
    <w:rPr>
      <w:caps/>
      <w:color w:val="9E8E5C" w:themeColor="accent1"/>
      <w:spacing w:val="10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B72524"/>
    <w:rPr>
      <w:caps/>
      <w:color w:val="9E8E5C" w:themeColor="accent1"/>
      <w:spacing w:val="10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B7252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B72524"/>
    <w:rPr>
      <w:caps/>
      <w:color w:val="595959" w:themeColor="text1" w:themeTint="A6"/>
      <w:spacing w:val="10"/>
      <w:sz w:val="24"/>
      <w:szCs w:val="24"/>
    </w:rPr>
  </w:style>
  <w:style w:type="character" w:styleId="ac">
    <w:name w:val="Strong"/>
    <w:uiPriority w:val="22"/>
    <w:qFormat/>
    <w:rsid w:val="00B72524"/>
    <w:rPr>
      <w:b/>
      <w:bCs/>
    </w:rPr>
  </w:style>
  <w:style w:type="character" w:styleId="ad">
    <w:name w:val="Emphasis"/>
    <w:uiPriority w:val="20"/>
    <w:qFormat/>
    <w:rsid w:val="00B72524"/>
    <w:rPr>
      <w:caps/>
      <w:color w:val="4E462D" w:themeColor="accent1" w:themeShade="7F"/>
      <w:spacing w:val="5"/>
    </w:rPr>
  </w:style>
  <w:style w:type="paragraph" w:styleId="ae">
    <w:name w:val="No Spacing"/>
    <w:basedOn w:val="a"/>
    <w:link w:val="af"/>
    <w:uiPriority w:val="1"/>
    <w:qFormat/>
    <w:rsid w:val="00B72524"/>
    <w:pPr>
      <w:spacing w:before="0"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rsid w:val="00B72524"/>
    <w:rPr>
      <w:sz w:val="20"/>
      <w:szCs w:val="20"/>
    </w:rPr>
  </w:style>
  <w:style w:type="paragraph" w:styleId="af0">
    <w:name w:val="List Paragraph"/>
    <w:basedOn w:val="a"/>
    <w:uiPriority w:val="34"/>
    <w:qFormat/>
    <w:rsid w:val="00B7252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7252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72524"/>
    <w:rPr>
      <w:i/>
      <w:iCs/>
      <w:sz w:val="20"/>
      <w:szCs w:val="20"/>
    </w:rPr>
  </w:style>
  <w:style w:type="paragraph" w:styleId="af1">
    <w:name w:val="Intense Quote"/>
    <w:basedOn w:val="a"/>
    <w:next w:val="a"/>
    <w:link w:val="af2"/>
    <w:uiPriority w:val="30"/>
    <w:qFormat/>
    <w:rsid w:val="00B72524"/>
    <w:pPr>
      <w:pBdr>
        <w:top w:val="single" w:sz="4" w:space="10" w:color="9E8E5C" w:themeColor="accent1"/>
        <w:left w:val="single" w:sz="4" w:space="10" w:color="9E8E5C" w:themeColor="accent1"/>
      </w:pBdr>
      <w:spacing w:after="0"/>
      <w:ind w:left="1296" w:right="1152"/>
      <w:jc w:val="both"/>
    </w:pPr>
    <w:rPr>
      <w:i/>
      <w:iCs/>
      <w:color w:val="9E8E5C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B72524"/>
    <w:rPr>
      <w:i/>
      <w:iCs/>
      <w:color w:val="9E8E5C" w:themeColor="accent1"/>
      <w:sz w:val="20"/>
      <w:szCs w:val="20"/>
    </w:rPr>
  </w:style>
  <w:style w:type="character" w:styleId="af3">
    <w:name w:val="Subtle Emphasis"/>
    <w:uiPriority w:val="19"/>
    <w:qFormat/>
    <w:rsid w:val="00B72524"/>
    <w:rPr>
      <w:i/>
      <w:iCs/>
      <w:color w:val="4E462D" w:themeColor="accent1" w:themeShade="7F"/>
    </w:rPr>
  </w:style>
  <w:style w:type="character" w:styleId="af4">
    <w:name w:val="Intense Emphasis"/>
    <w:uiPriority w:val="21"/>
    <w:qFormat/>
    <w:rsid w:val="00B72524"/>
    <w:rPr>
      <w:b/>
      <w:bCs/>
      <w:caps/>
      <w:color w:val="4E462D" w:themeColor="accent1" w:themeShade="7F"/>
      <w:spacing w:val="10"/>
    </w:rPr>
  </w:style>
  <w:style w:type="character" w:styleId="af5">
    <w:name w:val="Subtle Reference"/>
    <w:uiPriority w:val="31"/>
    <w:qFormat/>
    <w:rsid w:val="00B72524"/>
    <w:rPr>
      <w:b/>
      <w:bCs/>
      <w:color w:val="9E8E5C" w:themeColor="accent1"/>
    </w:rPr>
  </w:style>
  <w:style w:type="character" w:styleId="af6">
    <w:name w:val="Intense Reference"/>
    <w:uiPriority w:val="32"/>
    <w:qFormat/>
    <w:rsid w:val="00B72524"/>
    <w:rPr>
      <w:b/>
      <w:bCs/>
      <w:i/>
      <w:iCs/>
      <w:caps/>
      <w:color w:val="9E8E5C" w:themeColor="accent1"/>
    </w:rPr>
  </w:style>
  <w:style w:type="character" w:styleId="af7">
    <w:name w:val="Book Title"/>
    <w:uiPriority w:val="33"/>
    <w:qFormat/>
    <w:rsid w:val="00B72524"/>
    <w:rPr>
      <w:b/>
      <w:bCs/>
      <w:i/>
      <w:iCs/>
      <w:spacing w:val="9"/>
    </w:rPr>
  </w:style>
  <w:style w:type="paragraph" w:styleId="af8">
    <w:name w:val="TOC Heading"/>
    <w:basedOn w:val="1"/>
    <w:next w:val="a"/>
    <w:uiPriority w:val="39"/>
    <w:semiHidden/>
    <w:unhideWhenUsed/>
    <w:qFormat/>
    <w:rsid w:val="00B72524"/>
    <w:pPr>
      <w:outlineLvl w:val="9"/>
    </w:pPr>
    <w:rPr>
      <w:lang w:bidi="en-US"/>
    </w:rPr>
  </w:style>
  <w:style w:type="paragraph" w:styleId="af9">
    <w:name w:val="Balloon Text"/>
    <w:basedOn w:val="a"/>
    <w:link w:val="afa"/>
    <w:uiPriority w:val="99"/>
    <w:semiHidden/>
    <w:unhideWhenUsed/>
    <w:rsid w:val="009C06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C064D"/>
    <w:rPr>
      <w:rFonts w:ascii="Tahoma" w:hAnsi="Tahoma" w:cs="Tahoma"/>
      <w:sz w:val="16"/>
      <w:szCs w:val="16"/>
    </w:rPr>
  </w:style>
  <w:style w:type="paragraph" w:styleId="afb">
    <w:name w:val="Normal (Web)"/>
    <w:basedOn w:val="a"/>
    <w:uiPriority w:val="99"/>
    <w:semiHidden/>
    <w:unhideWhenUsed/>
    <w:rsid w:val="00B52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1">
    <w:name w:val="bullet 1"/>
    <w:basedOn w:val="a"/>
    <w:link w:val="bullet10"/>
    <w:rsid w:val="006B06C6"/>
    <w:pPr>
      <w:numPr>
        <w:numId w:val="6"/>
      </w:numPr>
      <w:spacing w:before="60" w:after="60" w:line="260" w:lineRule="exact"/>
      <w:jc w:val="both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customStyle="1" w:styleId="bullet10">
    <w:name w:val="bullet 1 Знак"/>
    <w:link w:val="bullet1"/>
    <w:rsid w:val="006B06C6"/>
    <w:rPr>
      <w:rFonts w:ascii="Verdana" w:eastAsia="Times New Roman" w:hAnsi="Verdana" w:cs="Times New Roman"/>
      <w:sz w:val="18"/>
      <w:szCs w:val="24"/>
      <w:lang w:eastAsia="ru-RU"/>
    </w:rPr>
  </w:style>
  <w:style w:type="table" w:styleId="afc">
    <w:name w:val="Table Grid"/>
    <w:basedOn w:val="a1"/>
    <w:uiPriority w:val="59"/>
    <w:rsid w:val="002D7AAC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Календарь 2"/>
    <w:basedOn w:val="a1"/>
    <w:uiPriority w:val="99"/>
    <w:qFormat/>
    <w:rsid w:val="00CA12C8"/>
    <w:pPr>
      <w:spacing w:before="0" w:after="0" w:line="240" w:lineRule="auto"/>
      <w:jc w:val="center"/>
    </w:pPr>
    <w:rPr>
      <w:sz w:val="28"/>
      <w:lang w:eastAsia="ru-RU"/>
    </w:rPr>
    <w:tblPr>
      <w:tblInd w:w="0" w:type="dxa"/>
      <w:tblBorders>
        <w:insideV w:val="single" w:sz="4" w:space="0" w:color="C5BB9C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9E8E5C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CA12C8"/>
    <w:pPr>
      <w:tabs>
        <w:tab w:val="decimal" w:pos="360"/>
      </w:tabs>
      <w:spacing w:before="0"/>
    </w:pPr>
    <w:rPr>
      <w:rFonts w:eastAsiaTheme="minorHAnsi"/>
      <w:sz w:val="22"/>
      <w:szCs w:val="22"/>
      <w:lang w:eastAsia="ru-RU"/>
    </w:rPr>
  </w:style>
  <w:style w:type="paragraph" w:styleId="afd">
    <w:name w:val="footnote text"/>
    <w:basedOn w:val="a"/>
    <w:link w:val="afe"/>
    <w:uiPriority w:val="99"/>
    <w:unhideWhenUsed/>
    <w:rsid w:val="00CA12C8"/>
    <w:pPr>
      <w:spacing w:before="0" w:after="0" w:line="240" w:lineRule="auto"/>
    </w:pPr>
    <w:rPr>
      <w:lang w:eastAsia="ru-RU"/>
    </w:rPr>
  </w:style>
  <w:style w:type="character" w:customStyle="1" w:styleId="afe">
    <w:name w:val="Текст сноски Знак"/>
    <w:basedOn w:val="a0"/>
    <w:link w:val="afd"/>
    <w:uiPriority w:val="99"/>
    <w:rsid w:val="00CA12C8"/>
    <w:rPr>
      <w:sz w:val="20"/>
      <w:szCs w:val="20"/>
      <w:lang w:eastAsia="ru-RU"/>
    </w:rPr>
  </w:style>
  <w:style w:type="table" w:styleId="-1">
    <w:name w:val="Light Shading Accent 1"/>
    <w:basedOn w:val="a1"/>
    <w:uiPriority w:val="60"/>
    <w:rsid w:val="00CA12C8"/>
    <w:pPr>
      <w:spacing w:before="0" w:after="0" w:line="240" w:lineRule="auto"/>
    </w:pPr>
    <w:rPr>
      <w:color w:val="766A45" w:themeColor="accent1" w:themeShade="BF"/>
      <w:lang w:eastAsia="ru-RU"/>
    </w:rPr>
    <w:tblPr>
      <w:tblStyleRowBandSize w:val="1"/>
      <w:tblStyleColBandSize w:val="1"/>
      <w:tblInd w:w="0" w:type="dxa"/>
      <w:tblBorders>
        <w:top w:val="single" w:sz="8" w:space="0" w:color="9E8E5C" w:themeColor="accent1"/>
        <w:bottom w:val="single" w:sz="8" w:space="0" w:color="9E8E5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766A45" w:themeColor="accent1" w:themeShade="BF"/>
      </w:rPr>
      <w:tblPr/>
      <w:tcPr>
        <w:tcBorders>
          <w:top w:val="single" w:sz="8" w:space="0" w:color="9E8E5C" w:themeColor="accent1"/>
          <w:left w:val="nil"/>
          <w:bottom w:val="single" w:sz="8" w:space="0" w:color="9E8E5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766A45" w:themeColor="accent1" w:themeShade="BF"/>
      </w:rPr>
      <w:tblPr/>
      <w:tcPr>
        <w:tcBorders>
          <w:top w:val="single" w:sz="8" w:space="0" w:color="9E8E5C" w:themeColor="accent1"/>
          <w:left w:val="nil"/>
          <w:bottom w:val="single" w:sz="8" w:space="0" w:color="9E8E5C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766A45" w:themeColor="accent1" w:themeShade="BF"/>
      </w:rPr>
    </w:tblStylePr>
    <w:tblStylePr w:type="lastCol">
      <w:rPr>
        <w:b/>
        <w:bCs/>
        <w:color w:val="766A45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3D6" w:themeFill="accent1" w:themeFillTint="3F"/>
      </w:tcPr>
    </w:tblStylePr>
  </w:style>
  <w:style w:type="table" w:styleId="-5">
    <w:name w:val="Light Shading Accent 5"/>
    <w:basedOn w:val="a1"/>
    <w:uiPriority w:val="60"/>
    <w:rsid w:val="00CA12C8"/>
    <w:pPr>
      <w:spacing w:before="0" w:after="0" w:line="240" w:lineRule="auto"/>
    </w:pPr>
    <w:rPr>
      <w:color w:val="696468" w:themeColor="accent5" w:themeShade="BF"/>
    </w:rPr>
    <w:tblPr>
      <w:tblStyleRowBandSize w:val="1"/>
      <w:tblStyleColBandSize w:val="1"/>
      <w:tblInd w:w="0" w:type="dxa"/>
      <w:tblBorders>
        <w:top w:val="single" w:sz="8" w:space="0" w:color="8D878B" w:themeColor="accent5"/>
        <w:bottom w:val="single" w:sz="8" w:space="0" w:color="8D878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78B" w:themeColor="accent5"/>
          <w:left w:val="nil"/>
          <w:bottom w:val="single" w:sz="8" w:space="0" w:color="8D878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78B" w:themeColor="accent5"/>
          <w:left w:val="nil"/>
          <w:bottom w:val="single" w:sz="8" w:space="0" w:color="8D878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1E2" w:themeFill="accent5" w:themeFillTint="3F"/>
      </w:tcPr>
    </w:tblStylePr>
  </w:style>
  <w:style w:type="table" w:styleId="-6">
    <w:name w:val="Light Shading Accent 6"/>
    <w:basedOn w:val="a1"/>
    <w:uiPriority w:val="60"/>
    <w:rsid w:val="00CA12C8"/>
    <w:pPr>
      <w:spacing w:before="0" w:after="0" w:line="240" w:lineRule="auto"/>
    </w:pPr>
    <w:rPr>
      <w:color w:val="504836" w:themeColor="accent6" w:themeShade="BF"/>
    </w:rPr>
    <w:tblPr>
      <w:tblStyleRowBandSize w:val="1"/>
      <w:tblStyleColBandSize w:val="1"/>
      <w:tblInd w:w="0" w:type="dxa"/>
      <w:tblBorders>
        <w:top w:val="single" w:sz="8" w:space="0" w:color="6B6149" w:themeColor="accent6"/>
        <w:bottom w:val="single" w:sz="8" w:space="0" w:color="6B61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6149" w:themeColor="accent6"/>
          <w:left w:val="nil"/>
          <w:bottom w:val="single" w:sz="8" w:space="0" w:color="6B61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6149" w:themeColor="accent6"/>
          <w:left w:val="nil"/>
          <w:bottom w:val="single" w:sz="8" w:space="0" w:color="6B61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D9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D9CE" w:themeFill="accent6" w:themeFillTint="3F"/>
      </w:tcPr>
    </w:tblStylePr>
  </w:style>
  <w:style w:type="table" w:styleId="-4">
    <w:name w:val="Light Shading Accent 4"/>
    <w:basedOn w:val="a1"/>
    <w:uiPriority w:val="60"/>
    <w:rsid w:val="00CA12C8"/>
    <w:pPr>
      <w:spacing w:before="0" w:after="0" w:line="240" w:lineRule="auto"/>
    </w:pPr>
    <w:rPr>
      <w:color w:val="83857C" w:themeColor="accent4" w:themeShade="BF"/>
    </w:rPr>
    <w:tblPr>
      <w:tblStyleRowBandSize w:val="1"/>
      <w:tblStyleColBandSize w:val="1"/>
      <w:tblInd w:w="0" w:type="dxa"/>
      <w:tblBorders>
        <w:top w:val="single" w:sz="8" w:space="0" w:color="AEAFA9" w:themeColor="accent4"/>
        <w:bottom w:val="single" w:sz="8" w:space="0" w:color="AEA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AFA9" w:themeColor="accent4"/>
          <w:left w:val="nil"/>
          <w:bottom w:val="single" w:sz="8" w:space="0" w:color="AEA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AFA9" w:themeColor="accent4"/>
          <w:left w:val="nil"/>
          <w:bottom w:val="single" w:sz="8" w:space="0" w:color="AEA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B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BE9" w:themeFill="accent4" w:themeFillTint="3F"/>
      </w:tcPr>
    </w:tblStylePr>
  </w:style>
  <w:style w:type="table" w:styleId="-2">
    <w:name w:val="Light Shading Accent 2"/>
    <w:basedOn w:val="a1"/>
    <w:uiPriority w:val="60"/>
    <w:rsid w:val="00B941B2"/>
    <w:pPr>
      <w:spacing w:before="0" w:after="0" w:line="240" w:lineRule="auto"/>
    </w:pPr>
    <w:rPr>
      <w:color w:val="7B725D" w:themeColor="accent2" w:themeShade="BF"/>
    </w:rPr>
    <w:tblPr>
      <w:tblStyleRowBandSize w:val="1"/>
      <w:tblStyleColBandSize w:val="1"/>
      <w:tblInd w:w="0" w:type="dxa"/>
      <w:tblBorders>
        <w:top w:val="single" w:sz="8" w:space="0" w:color="A09781" w:themeColor="accent2"/>
        <w:bottom w:val="single" w:sz="8" w:space="0" w:color="A0978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9781" w:themeColor="accent2"/>
          <w:left w:val="nil"/>
          <w:bottom w:val="single" w:sz="8" w:space="0" w:color="A0978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9781" w:themeColor="accent2"/>
          <w:left w:val="nil"/>
          <w:bottom w:val="single" w:sz="8" w:space="0" w:color="A0978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5D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5DF" w:themeFill="accent2" w:themeFillTint="3F"/>
      </w:tcPr>
    </w:tblStylePr>
  </w:style>
  <w:style w:type="table" w:styleId="-3">
    <w:name w:val="Light Shading Accent 3"/>
    <w:basedOn w:val="a1"/>
    <w:uiPriority w:val="60"/>
    <w:rsid w:val="00B941B2"/>
    <w:pPr>
      <w:spacing w:before="0" w:after="0" w:line="240" w:lineRule="auto"/>
    </w:pPr>
    <w:rPr>
      <w:color w:val="635951" w:themeColor="accent3" w:themeShade="BF"/>
    </w:rPr>
    <w:tblPr>
      <w:tblStyleRowBandSize w:val="1"/>
      <w:tblStyleColBandSize w:val="1"/>
      <w:tblInd w:w="0" w:type="dxa"/>
      <w:tblBorders>
        <w:top w:val="single" w:sz="8" w:space="0" w:color="85776D" w:themeColor="accent3"/>
        <w:bottom w:val="single" w:sz="8" w:space="0" w:color="85776D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76D" w:themeColor="accent3"/>
          <w:left w:val="nil"/>
          <w:bottom w:val="single" w:sz="8" w:space="0" w:color="85776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76D" w:themeColor="accent3"/>
          <w:left w:val="nil"/>
          <w:bottom w:val="single" w:sz="8" w:space="0" w:color="85776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D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DDA" w:themeFill="accent3" w:themeFillTint="3F"/>
      </w:tcPr>
    </w:tblStylePr>
  </w:style>
  <w:style w:type="table" w:styleId="-40">
    <w:name w:val="Light List Accent 4"/>
    <w:basedOn w:val="a1"/>
    <w:uiPriority w:val="61"/>
    <w:rsid w:val="00B941B2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AEAFA9" w:themeColor="accent4"/>
        <w:left w:val="single" w:sz="8" w:space="0" w:color="AEAFA9" w:themeColor="accent4"/>
        <w:bottom w:val="single" w:sz="8" w:space="0" w:color="AEAFA9" w:themeColor="accent4"/>
        <w:right w:val="single" w:sz="8" w:space="0" w:color="AEA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EA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AFA9" w:themeColor="accent4"/>
          <w:left w:val="single" w:sz="8" w:space="0" w:color="AEAFA9" w:themeColor="accent4"/>
          <w:bottom w:val="single" w:sz="8" w:space="0" w:color="AEAFA9" w:themeColor="accent4"/>
          <w:right w:val="single" w:sz="8" w:space="0" w:color="AEA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EAFA9" w:themeColor="accent4"/>
          <w:left w:val="single" w:sz="8" w:space="0" w:color="AEAFA9" w:themeColor="accent4"/>
          <w:bottom w:val="single" w:sz="8" w:space="0" w:color="AEAFA9" w:themeColor="accent4"/>
          <w:right w:val="single" w:sz="8" w:space="0" w:color="AEAFA9" w:themeColor="accent4"/>
        </w:tcBorders>
      </w:tcPr>
    </w:tblStylePr>
    <w:tblStylePr w:type="band1Horz">
      <w:tblPr/>
      <w:tcPr>
        <w:tcBorders>
          <w:top w:val="single" w:sz="8" w:space="0" w:color="AEAFA9" w:themeColor="accent4"/>
          <w:left w:val="single" w:sz="8" w:space="0" w:color="AEAFA9" w:themeColor="accent4"/>
          <w:bottom w:val="single" w:sz="8" w:space="0" w:color="AEAFA9" w:themeColor="accent4"/>
          <w:right w:val="single" w:sz="8" w:space="0" w:color="AEAFA9" w:themeColor="accent4"/>
        </w:tcBorders>
      </w:tcPr>
    </w:tblStylePr>
  </w:style>
  <w:style w:type="table" w:styleId="aff">
    <w:name w:val="Light Shading"/>
    <w:basedOn w:val="a1"/>
    <w:uiPriority w:val="60"/>
    <w:rsid w:val="00B523EF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List Accent 1"/>
    <w:basedOn w:val="a1"/>
    <w:uiPriority w:val="61"/>
    <w:rsid w:val="00B523EF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9E8E5C" w:themeColor="accent1"/>
        <w:left w:val="single" w:sz="8" w:space="0" w:color="9E8E5C" w:themeColor="accent1"/>
        <w:bottom w:val="single" w:sz="8" w:space="0" w:color="9E8E5C" w:themeColor="accent1"/>
        <w:right w:val="single" w:sz="8" w:space="0" w:color="9E8E5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8E5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E5C" w:themeColor="accent1"/>
          <w:left w:val="single" w:sz="8" w:space="0" w:color="9E8E5C" w:themeColor="accent1"/>
          <w:bottom w:val="single" w:sz="8" w:space="0" w:color="9E8E5C" w:themeColor="accent1"/>
          <w:right w:val="single" w:sz="8" w:space="0" w:color="9E8E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8E5C" w:themeColor="accent1"/>
          <w:left w:val="single" w:sz="8" w:space="0" w:color="9E8E5C" w:themeColor="accent1"/>
          <w:bottom w:val="single" w:sz="8" w:space="0" w:color="9E8E5C" w:themeColor="accent1"/>
          <w:right w:val="single" w:sz="8" w:space="0" w:color="9E8E5C" w:themeColor="accent1"/>
        </w:tcBorders>
      </w:tcPr>
    </w:tblStylePr>
    <w:tblStylePr w:type="band1Horz">
      <w:tblPr/>
      <w:tcPr>
        <w:tcBorders>
          <w:top w:val="single" w:sz="8" w:space="0" w:color="9E8E5C" w:themeColor="accent1"/>
          <w:left w:val="single" w:sz="8" w:space="0" w:color="9E8E5C" w:themeColor="accent1"/>
          <w:bottom w:val="single" w:sz="8" w:space="0" w:color="9E8E5C" w:themeColor="accent1"/>
          <w:right w:val="single" w:sz="8" w:space="0" w:color="9E8E5C" w:themeColor="accent1"/>
        </w:tcBorders>
      </w:tcPr>
    </w:tblStylePr>
  </w:style>
  <w:style w:type="table" w:styleId="-20">
    <w:name w:val="Light List Accent 2"/>
    <w:basedOn w:val="a1"/>
    <w:uiPriority w:val="61"/>
    <w:rsid w:val="00B523EF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A09781" w:themeColor="accent2"/>
        <w:left w:val="single" w:sz="8" w:space="0" w:color="A09781" w:themeColor="accent2"/>
        <w:bottom w:val="single" w:sz="8" w:space="0" w:color="A09781" w:themeColor="accent2"/>
        <w:right w:val="single" w:sz="8" w:space="0" w:color="A0978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978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9781" w:themeColor="accent2"/>
          <w:left w:val="single" w:sz="8" w:space="0" w:color="A09781" w:themeColor="accent2"/>
          <w:bottom w:val="single" w:sz="8" w:space="0" w:color="A09781" w:themeColor="accent2"/>
          <w:right w:val="single" w:sz="8" w:space="0" w:color="A0978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9781" w:themeColor="accent2"/>
          <w:left w:val="single" w:sz="8" w:space="0" w:color="A09781" w:themeColor="accent2"/>
          <w:bottom w:val="single" w:sz="8" w:space="0" w:color="A09781" w:themeColor="accent2"/>
          <w:right w:val="single" w:sz="8" w:space="0" w:color="A09781" w:themeColor="accent2"/>
        </w:tcBorders>
      </w:tcPr>
    </w:tblStylePr>
    <w:tblStylePr w:type="band1Horz">
      <w:tblPr/>
      <w:tcPr>
        <w:tcBorders>
          <w:top w:val="single" w:sz="8" w:space="0" w:color="A09781" w:themeColor="accent2"/>
          <w:left w:val="single" w:sz="8" w:space="0" w:color="A09781" w:themeColor="accent2"/>
          <w:bottom w:val="single" w:sz="8" w:space="0" w:color="A09781" w:themeColor="accent2"/>
          <w:right w:val="single" w:sz="8" w:space="0" w:color="A09781" w:themeColor="accent2"/>
        </w:tcBorders>
      </w:tcPr>
    </w:tblStylePr>
  </w:style>
  <w:style w:type="table" w:styleId="2-5">
    <w:name w:val="Medium Grid 2 Accent 5"/>
    <w:basedOn w:val="a1"/>
    <w:uiPriority w:val="68"/>
    <w:rsid w:val="002340C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D878B" w:themeColor="accent5"/>
        <w:left w:val="single" w:sz="8" w:space="0" w:color="8D878B" w:themeColor="accent5"/>
        <w:bottom w:val="single" w:sz="8" w:space="0" w:color="8D878B" w:themeColor="accent5"/>
        <w:right w:val="single" w:sz="8" w:space="0" w:color="8D878B" w:themeColor="accent5"/>
        <w:insideH w:val="single" w:sz="8" w:space="0" w:color="8D878B" w:themeColor="accent5"/>
        <w:insideV w:val="single" w:sz="8" w:space="0" w:color="8D878B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1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7" w:themeFill="accent5" w:themeFillTint="33"/>
      </w:tcPr>
    </w:tblStylePr>
    <w:tblStylePr w:type="band1Vert">
      <w:tblPr/>
      <w:tcPr>
        <w:shd w:val="clear" w:color="auto" w:fill="C6C3C5" w:themeFill="accent5" w:themeFillTint="7F"/>
      </w:tcPr>
    </w:tblStylePr>
    <w:tblStylePr w:type="band1Horz">
      <w:tblPr/>
      <w:tcPr>
        <w:tcBorders>
          <w:insideH w:val="single" w:sz="6" w:space="0" w:color="8D878B" w:themeColor="accent5"/>
          <w:insideV w:val="single" w:sz="6" w:space="0" w:color="8D878B" w:themeColor="accent5"/>
        </w:tcBorders>
        <w:shd w:val="clear" w:color="auto" w:fill="C6C3C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21">
    <w:name w:val="Colorful List Accent 2"/>
    <w:basedOn w:val="a1"/>
    <w:uiPriority w:val="72"/>
    <w:rsid w:val="002340C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7A63" w:themeFill="accent2" w:themeFillShade="CC"/>
      </w:tcPr>
    </w:tblStylePr>
    <w:tblStylePr w:type="lastRow">
      <w:rPr>
        <w:b/>
        <w:bCs/>
        <w:color w:val="837A6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5DF" w:themeFill="accent2" w:themeFillTint="3F"/>
      </w:tcPr>
    </w:tblStylePr>
    <w:tblStylePr w:type="band1Horz">
      <w:tblPr/>
      <w:tcPr>
        <w:shd w:val="clear" w:color="auto" w:fill="ECEAE5" w:themeFill="accent2" w:themeFillTint="33"/>
      </w:tcPr>
    </w:tblStylePr>
  </w:style>
  <w:style w:type="table" w:styleId="-30">
    <w:name w:val="Colorful List Accent 3"/>
    <w:basedOn w:val="a1"/>
    <w:uiPriority w:val="72"/>
    <w:rsid w:val="00883D8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1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C8D85" w:themeFill="accent4" w:themeFillShade="CC"/>
      </w:tcPr>
    </w:tblStylePr>
    <w:tblStylePr w:type="lastRow">
      <w:rPr>
        <w:b/>
        <w:bCs/>
        <w:color w:val="8C8D8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DDA" w:themeFill="accent3" w:themeFillTint="3F"/>
      </w:tcPr>
    </w:tblStylePr>
    <w:tblStylePr w:type="band1Horz">
      <w:tblPr/>
      <w:tcPr>
        <w:shd w:val="clear" w:color="auto" w:fill="E6E3E1" w:themeFill="accent3" w:themeFillTint="33"/>
      </w:tcPr>
    </w:tblStylePr>
  </w:style>
  <w:style w:type="table" w:styleId="1-4">
    <w:name w:val="Medium Shading 1 Accent 4"/>
    <w:basedOn w:val="a1"/>
    <w:uiPriority w:val="63"/>
    <w:rsid w:val="0072294D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C2C3BE" w:themeColor="accent4" w:themeTint="BF"/>
        <w:left w:val="single" w:sz="8" w:space="0" w:color="C2C3BE" w:themeColor="accent4" w:themeTint="BF"/>
        <w:bottom w:val="single" w:sz="8" w:space="0" w:color="C2C3BE" w:themeColor="accent4" w:themeTint="BF"/>
        <w:right w:val="single" w:sz="8" w:space="0" w:color="C2C3BE" w:themeColor="accent4" w:themeTint="BF"/>
        <w:insideH w:val="single" w:sz="8" w:space="0" w:color="C2C3BE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C3BE" w:themeColor="accent4" w:themeTint="BF"/>
          <w:left w:val="single" w:sz="8" w:space="0" w:color="C2C3BE" w:themeColor="accent4" w:themeTint="BF"/>
          <w:bottom w:val="single" w:sz="8" w:space="0" w:color="C2C3BE" w:themeColor="accent4" w:themeTint="BF"/>
          <w:right w:val="single" w:sz="8" w:space="0" w:color="C2C3BE" w:themeColor="accent4" w:themeTint="BF"/>
          <w:insideH w:val="nil"/>
          <w:insideV w:val="nil"/>
        </w:tcBorders>
        <w:shd w:val="clear" w:color="auto" w:fill="AEA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C3BE" w:themeColor="accent4" w:themeTint="BF"/>
          <w:left w:val="single" w:sz="8" w:space="0" w:color="C2C3BE" w:themeColor="accent4" w:themeTint="BF"/>
          <w:bottom w:val="single" w:sz="8" w:space="0" w:color="C2C3BE" w:themeColor="accent4" w:themeTint="BF"/>
          <w:right w:val="single" w:sz="8" w:space="0" w:color="C2C3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B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EB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24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72524"/>
    <w:pPr>
      <w:pBdr>
        <w:top w:val="single" w:sz="24" w:space="0" w:color="9E8E5C" w:themeColor="accent1"/>
        <w:left w:val="single" w:sz="24" w:space="0" w:color="9E8E5C" w:themeColor="accent1"/>
        <w:bottom w:val="single" w:sz="24" w:space="0" w:color="9E8E5C" w:themeColor="accent1"/>
        <w:right w:val="single" w:sz="24" w:space="0" w:color="9E8E5C" w:themeColor="accent1"/>
      </w:pBdr>
      <w:shd w:val="clear" w:color="auto" w:fill="9E8E5C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B72524"/>
    <w:pPr>
      <w:pBdr>
        <w:top w:val="single" w:sz="24" w:space="0" w:color="ECE8DE" w:themeColor="accent1" w:themeTint="33"/>
        <w:left w:val="single" w:sz="24" w:space="0" w:color="ECE8DE" w:themeColor="accent1" w:themeTint="33"/>
        <w:bottom w:val="single" w:sz="24" w:space="0" w:color="ECE8DE" w:themeColor="accent1" w:themeTint="33"/>
        <w:right w:val="single" w:sz="24" w:space="0" w:color="ECE8DE" w:themeColor="accent1" w:themeTint="33"/>
      </w:pBdr>
      <w:shd w:val="clear" w:color="auto" w:fill="ECE8DE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524"/>
    <w:pPr>
      <w:pBdr>
        <w:top w:val="single" w:sz="6" w:space="2" w:color="9E8E5C" w:themeColor="accent1"/>
        <w:left w:val="single" w:sz="6" w:space="2" w:color="9E8E5C" w:themeColor="accent1"/>
      </w:pBdr>
      <w:spacing w:before="300" w:after="0"/>
      <w:outlineLvl w:val="2"/>
    </w:pPr>
    <w:rPr>
      <w:caps/>
      <w:color w:val="4E462D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524"/>
    <w:pPr>
      <w:pBdr>
        <w:top w:val="dotted" w:sz="6" w:space="2" w:color="9E8E5C" w:themeColor="accent1"/>
        <w:left w:val="dotted" w:sz="6" w:space="2" w:color="9E8E5C" w:themeColor="accent1"/>
      </w:pBdr>
      <w:spacing w:before="300" w:after="0"/>
      <w:outlineLvl w:val="3"/>
    </w:pPr>
    <w:rPr>
      <w:caps/>
      <w:color w:val="766A45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524"/>
    <w:pPr>
      <w:pBdr>
        <w:bottom w:val="single" w:sz="6" w:space="1" w:color="9E8E5C" w:themeColor="accent1"/>
      </w:pBdr>
      <w:spacing w:before="300" w:after="0"/>
      <w:outlineLvl w:val="4"/>
    </w:pPr>
    <w:rPr>
      <w:caps/>
      <w:color w:val="766A45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524"/>
    <w:pPr>
      <w:pBdr>
        <w:bottom w:val="dotted" w:sz="6" w:space="1" w:color="9E8E5C" w:themeColor="accent1"/>
      </w:pBdr>
      <w:spacing w:before="300" w:after="0"/>
      <w:outlineLvl w:val="5"/>
    </w:pPr>
    <w:rPr>
      <w:caps/>
      <w:color w:val="766A45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524"/>
    <w:pPr>
      <w:spacing w:before="300" w:after="0"/>
      <w:outlineLvl w:val="6"/>
    </w:pPr>
    <w:rPr>
      <w:caps/>
      <w:color w:val="766A45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52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52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2524"/>
  </w:style>
  <w:style w:type="paragraph" w:styleId="a5">
    <w:name w:val="footer"/>
    <w:basedOn w:val="a"/>
    <w:link w:val="a6"/>
    <w:uiPriority w:val="99"/>
    <w:unhideWhenUsed/>
    <w:rsid w:val="00B72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2524"/>
  </w:style>
  <w:style w:type="character" w:customStyle="1" w:styleId="10">
    <w:name w:val="Заголовок 1 Знак"/>
    <w:basedOn w:val="a0"/>
    <w:link w:val="1"/>
    <w:uiPriority w:val="9"/>
    <w:rsid w:val="00B72524"/>
    <w:rPr>
      <w:b/>
      <w:bCs/>
      <w:caps/>
      <w:color w:val="FFFFFF" w:themeColor="background1"/>
      <w:spacing w:val="15"/>
      <w:shd w:val="clear" w:color="auto" w:fill="9E8E5C" w:themeFill="accent1"/>
    </w:rPr>
  </w:style>
  <w:style w:type="character" w:customStyle="1" w:styleId="20">
    <w:name w:val="Заголовок 2 Знак"/>
    <w:basedOn w:val="a0"/>
    <w:link w:val="2"/>
    <w:uiPriority w:val="9"/>
    <w:rsid w:val="00B72524"/>
    <w:rPr>
      <w:caps/>
      <w:spacing w:val="15"/>
      <w:shd w:val="clear" w:color="auto" w:fill="ECE8DE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B72524"/>
    <w:rPr>
      <w:caps/>
      <w:color w:val="4E462D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B72524"/>
    <w:rPr>
      <w:caps/>
      <w:color w:val="766A4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72524"/>
    <w:rPr>
      <w:caps/>
      <w:color w:val="766A4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72524"/>
    <w:rPr>
      <w:caps/>
      <w:color w:val="766A4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72524"/>
    <w:rPr>
      <w:caps/>
      <w:color w:val="766A4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72524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72524"/>
    <w:rPr>
      <w:i/>
      <w:caps/>
      <w:spacing w:val="10"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B72524"/>
    <w:rPr>
      <w:b/>
      <w:bCs/>
      <w:color w:val="766A45" w:themeColor="accent1" w:themeShade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B72524"/>
    <w:pPr>
      <w:spacing w:before="720"/>
    </w:pPr>
    <w:rPr>
      <w:caps/>
      <w:color w:val="9E8E5C" w:themeColor="accent1"/>
      <w:spacing w:val="10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B72524"/>
    <w:rPr>
      <w:caps/>
      <w:color w:val="9E8E5C" w:themeColor="accent1"/>
      <w:spacing w:val="10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B7252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B72524"/>
    <w:rPr>
      <w:caps/>
      <w:color w:val="595959" w:themeColor="text1" w:themeTint="A6"/>
      <w:spacing w:val="10"/>
      <w:sz w:val="24"/>
      <w:szCs w:val="24"/>
    </w:rPr>
  </w:style>
  <w:style w:type="character" w:styleId="ac">
    <w:name w:val="Strong"/>
    <w:uiPriority w:val="22"/>
    <w:qFormat/>
    <w:rsid w:val="00B72524"/>
    <w:rPr>
      <w:b/>
      <w:bCs/>
    </w:rPr>
  </w:style>
  <w:style w:type="character" w:styleId="ad">
    <w:name w:val="Emphasis"/>
    <w:uiPriority w:val="20"/>
    <w:qFormat/>
    <w:rsid w:val="00B72524"/>
    <w:rPr>
      <w:caps/>
      <w:color w:val="4E462D" w:themeColor="accent1" w:themeShade="7F"/>
      <w:spacing w:val="5"/>
    </w:rPr>
  </w:style>
  <w:style w:type="paragraph" w:styleId="ae">
    <w:name w:val="No Spacing"/>
    <w:basedOn w:val="a"/>
    <w:link w:val="af"/>
    <w:uiPriority w:val="1"/>
    <w:qFormat/>
    <w:rsid w:val="00B72524"/>
    <w:pPr>
      <w:spacing w:before="0"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rsid w:val="00B72524"/>
    <w:rPr>
      <w:sz w:val="20"/>
      <w:szCs w:val="20"/>
    </w:rPr>
  </w:style>
  <w:style w:type="paragraph" w:styleId="af0">
    <w:name w:val="List Paragraph"/>
    <w:basedOn w:val="a"/>
    <w:uiPriority w:val="34"/>
    <w:qFormat/>
    <w:rsid w:val="00B7252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7252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72524"/>
    <w:rPr>
      <w:i/>
      <w:iCs/>
      <w:sz w:val="20"/>
      <w:szCs w:val="20"/>
    </w:rPr>
  </w:style>
  <w:style w:type="paragraph" w:styleId="af1">
    <w:name w:val="Intense Quote"/>
    <w:basedOn w:val="a"/>
    <w:next w:val="a"/>
    <w:link w:val="af2"/>
    <w:uiPriority w:val="30"/>
    <w:qFormat/>
    <w:rsid w:val="00B72524"/>
    <w:pPr>
      <w:pBdr>
        <w:top w:val="single" w:sz="4" w:space="10" w:color="9E8E5C" w:themeColor="accent1"/>
        <w:left w:val="single" w:sz="4" w:space="10" w:color="9E8E5C" w:themeColor="accent1"/>
      </w:pBdr>
      <w:spacing w:after="0"/>
      <w:ind w:left="1296" w:right="1152"/>
      <w:jc w:val="both"/>
    </w:pPr>
    <w:rPr>
      <w:i/>
      <w:iCs/>
      <w:color w:val="9E8E5C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B72524"/>
    <w:rPr>
      <w:i/>
      <w:iCs/>
      <w:color w:val="9E8E5C" w:themeColor="accent1"/>
      <w:sz w:val="20"/>
      <w:szCs w:val="20"/>
    </w:rPr>
  </w:style>
  <w:style w:type="character" w:styleId="af3">
    <w:name w:val="Subtle Emphasis"/>
    <w:uiPriority w:val="19"/>
    <w:qFormat/>
    <w:rsid w:val="00B72524"/>
    <w:rPr>
      <w:i/>
      <w:iCs/>
      <w:color w:val="4E462D" w:themeColor="accent1" w:themeShade="7F"/>
    </w:rPr>
  </w:style>
  <w:style w:type="character" w:styleId="af4">
    <w:name w:val="Intense Emphasis"/>
    <w:uiPriority w:val="21"/>
    <w:qFormat/>
    <w:rsid w:val="00B72524"/>
    <w:rPr>
      <w:b/>
      <w:bCs/>
      <w:caps/>
      <w:color w:val="4E462D" w:themeColor="accent1" w:themeShade="7F"/>
      <w:spacing w:val="10"/>
    </w:rPr>
  </w:style>
  <w:style w:type="character" w:styleId="af5">
    <w:name w:val="Subtle Reference"/>
    <w:uiPriority w:val="31"/>
    <w:qFormat/>
    <w:rsid w:val="00B72524"/>
    <w:rPr>
      <w:b/>
      <w:bCs/>
      <w:color w:val="9E8E5C" w:themeColor="accent1"/>
    </w:rPr>
  </w:style>
  <w:style w:type="character" w:styleId="af6">
    <w:name w:val="Intense Reference"/>
    <w:uiPriority w:val="32"/>
    <w:qFormat/>
    <w:rsid w:val="00B72524"/>
    <w:rPr>
      <w:b/>
      <w:bCs/>
      <w:i/>
      <w:iCs/>
      <w:caps/>
      <w:color w:val="9E8E5C" w:themeColor="accent1"/>
    </w:rPr>
  </w:style>
  <w:style w:type="character" w:styleId="af7">
    <w:name w:val="Book Title"/>
    <w:uiPriority w:val="33"/>
    <w:qFormat/>
    <w:rsid w:val="00B72524"/>
    <w:rPr>
      <w:b/>
      <w:bCs/>
      <w:i/>
      <w:iCs/>
      <w:spacing w:val="9"/>
    </w:rPr>
  </w:style>
  <w:style w:type="paragraph" w:styleId="af8">
    <w:name w:val="TOC Heading"/>
    <w:basedOn w:val="1"/>
    <w:next w:val="a"/>
    <w:uiPriority w:val="39"/>
    <w:semiHidden/>
    <w:unhideWhenUsed/>
    <w:qFormat/>
    <w:rsid w:val="00B72524"/>
    <w:pPr>
      <w:outlineLvl w:val="9"/>
    </w:pPr>
    <w:rPr>
      <w:lang w:bidi="en-US"/>
    </w:rPr>
  </w:style>
  <w:style w:type="paragraph" w:styleId="af9">
    <w:name w:val="Balloon Text"/>
    <w:basedOn w:val="a"/>
    <w:link w:val="afa"/>
    <w:uiPriority w:val="99"/>
    <w:semiHidden/>
    <w:unhideWhenUsed/>
    <w:rsid w:val="009C06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C064D"/>
    <w:rPr>
      <w:rFonts w:ascii="Tahoma" w:hAnsi="Tahoma" w:cs="Tahoma"/>
      <w:sz w:val="16"/>
      <w:szCs w:val="16"/>
    </w:rPr>
  </w:style>
  <w:style w:type="paragraph" w:styleId="afb">
    <w:name w:val="Normal (Web)"/>
    <w:basedOn w:val="a"/>
    <w:uiPriority w:val="99"/>
    <w:semiHidden/>
    <w:unhideWhenUsed/>
    <w:rsid w:val="00B52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1">
    <w:name w:val="bullet 1"/>
    <w:basedOn w:val="a"/>
    <w:link w:val="bullet10"/>
    <w:rsid w:val="006B06C6"/>
    <w:pPr>
      <w:numPr>
        <w:numId w:val="6"/>
      </w:numPr>
      <w:spacing w:before="60" w:after="60" w:line="260" w:lineRule="exact"/>
      <w:jc w:val="both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customStyle="1" w:styleId="bullet10">
    <w:name w:val="bullet 1 Знак"/>
    <w:link w:val="bullet1"/>
    <w:rsid w:val="006B06C6"/>
    <w:rPr>
      <w:rFonts w:ascii="Verdana" w:eastAsia="Times New Roman" w:hAnsi="Verdana" w:cs="Times New Roman"/>
      <w:sz w:val="18"/>
      <w:szCs w:val="24"/>
      <w:lang w:eastAsia="ru-RU"/>
    </w:rPr>
  </w:style>
  <w:style w:type="table" w:styleId="afc">
    <w:name w:val="Table Grid"/>
    <w:basedOn w:val="a1"/>
    <w:uiPriority w:val="59"/>
    <w:rsid w:val="002D7AAC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Календарь 2"/>
    <w:basedOn w:val="a1"/>
    <w:uiPriority w:val="99"/>
    <w:qFormat/>
    <w:rsid w:val="00CA12C8"/>
    <w:pPr>
      <w:spacing w:before="0" w:after="0" w:line="240" w:lineRule="auto"/>
      <w:jc w:val="center"/>
    </w:pPr>
    <w:rPr>
      <w:sz w:val="28"/>
      <w:lang w:eastAsia="ru-RU"/>
    </w:rPr>
    <w:tblPr>
      <w:tblInd w:w="0" w:type="dxa"/>
      <w:tblBorders>
        <w:insideV w:val="single" w:sz="4" w:space="0" w:color="C5BB9C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9E8E5C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CA12C8"/>
    <w:pPr>
      <w:tabs>
        <w:tab w:val="decimal" w:pos="360"/>
      </w:tabs>
      <w:spacing w:before="0"/>
    </w:pPr>
    <w:rPr>
      <w:rFonts w:eastAsiaTheme="minorHAnsi"/>
      <w:sz w:val="22"/>
      <w:szCs w:val="22"/>
      <w:lang w:eastAsia="ru-RU"/>
    </w:rPr>
  </w:style>
  <w:style w:type="paragraph" w:styleId="afd">
    <w:name w:val="footnote text"/>
    <w:basedOn w:val="a"/>
    <w:link w:val="afe"/>
    <w:uiPriority w:val="99"/>
    <w:unhideWhenUsed/>
    <w:rsid w:val="00CA12C8"/>
    <w:pPr>
      <w:spacing w:before="0" w:after="0" w:line="240" w:lineRule="auto"/>
    </w:pPr>
    <w:rPr>
      <w:lang w:eastAsia="ru-RU"/>
    </w:rPr>
  </w:style>
  <w:style w:type="character" w:customStyle="1" w:styleId="afe">
    <w:name w:val="Текст сноски Знак"/>
    <w:basedOn w:val="a0"/>
    <w:link w:val="afd"/>
    <w:uiPriority w:val="99"/>
    <w:rsid w:val="00CA12C8"/>
    <w:rPr>
      <w:sz w:val="20"/>
      <w:szCs w:val="20"/>
      <w:lang w:eastAsia="ru-RU"/>
    </w:rPr>
  </w:style>
  <w:style w:type="table" w:styleId="-1">
    <w:name w:val="Light Shading Accent 1"/>
    <w:basedOn w:val="a1"/>
    <w:uiPriority w:val="60"/>
    <w:rsid w:val="00CA12C8"/>
    <w:pPr>
      <w:spacing w:before="0" w:after="0" w:line="240" w:lineRule="auto"/>
    </w:pPr>
    <w:rPr>
      <w:color w:val="766A45" w:themeColor="accent1" w:themeShade="BF"/>
      <w:lang w:eastAsia="ru-RU"/>
    </w:rPr>
    <w:tblPr>
      <w:tblStyleRowBandSize w:val="1"/>
      <w:tblStyleColBandSize w:val="1"/>
      <w:tblInd w:w="0" w:type="dxa"/>
      <w:tblBorders>
        <w:top w:val="single" w:sz="8" w:space="0" w:color="9E8E5C" w:themeColor="accent1"/>
        <w:bottom w:val="single" w:sz="8" w:space="0" w:color="9E8E5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766A45" w:themeColor="accent1" w:themeShade="BF"/>
      </w:rPr>
      <w:tblPr/>
      <w:tcPr>
        <w:tcBorders>
          <w:top w:val="single" w:sz="8" w:space="0" w:color="9E8E5C" w:themeColor="accent1"/>
          <w:left w:val="nil"/>
          <w:bottom w:val="single" w:sz="8" w:space="0" w:color="9E8E5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766A45" w:themeColor="accent1" w:themeShade="BF"/>
      </w:rPr>
      <w:tblPr/>
      <w:tcPr>
        <w:tcBorders>
          <w:top w:val="single" w:sz="8" w:space="0" w:color="9E8E5C" w:themeColor="accent1"/>
          <w:left w:val="nil"/>
          <w:bottom w:val="single" w:sz="8" w:space="0" w:color="9E8E5C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766A45" w:themeColor="accent1" w:themeShade="BF"/>
      </w:rPr>
    </w:tblStylePr>
    <w:tblStylePr w:type="lastCol">
      <w:rPr>
        <w:b/>
        <w:bCs/>
        <w:color w:val="766A45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3D6" w:themeFill="accent1" w:themeFillTint="3F"/>
      </w:tcPr>
    </w:tblStylePr>
  </w:style>
  <w:style w:type="table" w:styleId="-5">
    <w:name w:val="Light Shading Accent 5"/>
    <w:basedOn w:val="a1"/>
    <w:uiPriority w:val="60"/>
    <w:rsid w:val="00CA12C8"/>
    <w:pPr>
      <w:spacing w:before="0" w:after="0" w:line="240" w:lineRule="auto"/>
    </w:pPr>
    <w:rPr>
      <w:color w:val="696468" w:themeColor="accent5" w:themeShade="BF"/>
    </w:rPr>
    <w:tblPr>
      <w:tblStyleRowBandSize w:val="1"/>
      <w:tblStyleColBandSize w:val="1"/>
      <w:tblInd w:w="0" w:type="dxa"/>
      <w:tblBorders>
        <w:top w:val="single" w:sz="8" w:space="0" w:color="8D878B" w:themeColor="accent5"/>
        <w:bottom w:val="single" w:sz="8" w:space="0" w:color="8D878B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78B" w:themeColor="accent5"/>
          <w:left w:val="nil"/>
          <w:bottom w:val="single" w:sz="8" w:space="0" w:color="8D878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78B" w:themeColor="accent5"/>
          <w:left w:val="nil"/>
          <w:bottom w:val="single" w:sz="8" w:space="0" w:color="8D878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1E2" w:themeFill="accent5" w:themeFillTint="3F"/>
      </w:tcPr>
    </w:tblStylePr>
  </w:style>
  <w:style w:type="table" w:styleId="-6">
    <w:name w:val="Light Shading Accent 6"/>
    <w:basedOn w:val="a1"/>
    <w:uiPriority w:val="60"/>
    <w:rsid w:val="00CA12C8"/>
    <w:pPr>
      <w:spacing w:before="0" w:after="0" w:line="240" w:lineRule="auto"/>
    </w:pPr>
    <w:rPr>
      <w:color w:val="504836" w:themeColor="accent6" w:themeShade="BF"/>
    </w:rPr>
    <w:tblPr>
      <w:tblStyleRowBandSize w:val="1"/>
      <w:tblStyleColBandSize w:val="1"/>
      <w:tblInd w:w="0" w:type="dxa"/>
      <w:tblBorders>
        <w:top w:val="single" w:sz="8" w:space="0" w:color="6B6149" w:themeColor="accent6"/>
        <w:bottom w:val="single" w:sz="8" w:space="0" w:color="6B61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6149" w:themeColor="accent6"/>
          <w:left w:val="nil"/>
          <w:bottom w:val="single" w:sz="8" w:space="0" w:color="6B61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6149" w:themeColor="accent6"/>
          <w:left w:val="nil"/>
          <w:bottom w:val="single" w:sz="8" w:space="0" w:color="6B61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D9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D9CE" w:themeFill="accent6" w:themeFillTint="3F"/>
      </w:tcPr>
    </w:tblStylePr>
  </w:style>
  <w:style w:type="table" w:styleId="-4">
    <w:name w:val="Light Shading Accent 4"/>
    <w:basedOn w:val="a1"/>
    <w:uiPriority w:val="60"/>
    <w:rsid w:val="00CA12C8"/>
    <w:pPr>
      <w:spacing w:before="0" w:after="0" w:line="240" w:lineRule="auto"/>
    </w:pPr>
    <w:rPr>
      <w:color w:val="83857C" w:themeColor="accent4" w:themeShade="BF"/>
    </w:rPr>
    <w:tblPr>
      <w:tblStyleRowBandSize w:val="1"/>
      <w:tblStyleColBandSize w:val="1"/>
      <w:tblInd w:w="0" w:type="dxa"/>
      <w:tblBorders>
        <w:top w:val="single" w:sz="8" w:space="0" w:color="AEAFA9" w:themeColor="accent4"/>
        <w:bottom w:val="single" w:sz="8" w:space="0" w:color="AEA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AFA9" w:themeColor="accent4"/>
          <w:left w:val="nil"/>
          <w:bottom w:val="single" w:sz="8" w:space="0" w:color="AEA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AFA9" w:themeColor="accent4"/>
          <w:left w:val="nil"/>
          <w:bottom w:val="single" w:sz="8" w:space="0" w:color="AEA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B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BE9" w:themeFill="accent4" w:themeFillTint="3F"/>
      </w:tcPr>
    </w:tblStylePr>
  </w:style>
  <w:style w:type="table" w:styleId="-2">
    <w:name w:val="Light Shading Accent 2"/>
    <w:basedOn w:val="a1"/>
    <w:uiPriority w:val="60"/>
    <w:rsid w:val="00B941B2"/>
    <w:pPr>
      <w:spacing w:before="0" w:after="0" w:line="240" w:lineRule="auto"/>
    </w:pPr>
    <w:rPr>
      <w:color w:val="7B725D" w:themeColor="accent2" w:themeShade="BF"/>
    </w:rPr>
    <w:tblPr>
      <w:tblStyleRowBandSize w:val="1"/>
      <w:tblStyleColBandSize w:val="1"/>
      <w:tblInd w:w="0" w:type="dxa"/>
      <w:tblBorders>
        <w:top w:val="single" w:sz="8" w:space="0" w:color="A09781" w:themeColor="accent2"/>
        <w:bottom w:val="single" w:sz="8" w:space="0" w:color="A0978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9781" w:themeColor="accent2"/>
          <w:left w:val="nil"/>
          <w:bottom w:val="single" w:sz="8" w:space="0" w:color="A0978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9781" w:themeColor="accent2"/>
          <w:left w:val="nil"/>
          <w:bottom w:val="single" w:sz="8" w:space="0" w:color="A0978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5D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5DF" w:themeFill="accent2" w:themeFillTint="3F"/>
      </w:tcPr>
    </w:tblStylePr>
  </w:style>
  <w:style w:type="table" w:styleId="-3">
    <w:name w:val="Light Shading Accent 3"/>
    <w:basedOn w:val="a1"/>
    <w:uiPriority w:val="60"/>
    <w:rsid w:val="00B941B2"/>
    <w:pPr>
      <w:spacing w:before="0" w:after="0" w:line="240" w:lineRule="auto"/>
    </w:pPr>
    <w:rPr>
      <w:color w:val="635951" w:themeColor="accent3" w:themeShade="BF"/>
    </w:rPr>
    <w:tblPr>
      <w:tblStyleRowBandSize w:val="1"/>
      <w:tblStyleColBandSize w:val="1"/>
      <w:tblInd w:w="0" w:type="dxa"/>
      <w:tblBorders>
        <w:top w:val="single" w:sz="8" w:space="0" w:color="85776D" w:themeColor="accent3"/>
        <w:bottom w:val="single" w:sz="8" w:space="0" w:color="85776D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76D" w:themeColor="accent3"/>
          <w:left w:val="nil"/>
          <w:bottom w:val="single" w:sz="8" w:space="0" w:color="85776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76D" w:themeColor="accent3"/>
          <w:left w:val="nil"/>
          <w:bottom w:val="single" w:sz="8" w:space="0" w:color="85776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D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DDA" w:themeFill="accent3" w:themeFillTint="3F"/>
      </w:tcPr>
    </w:tblStylePr>
  </w:style>
  <w:style w:type="table" w:styleId="-40">
    <w:name w:val="Light List Accent 4"/>
    <w:basedOn w:val="a1"/>
    <w:uiPriority w:val="61"/>
    <w:rsid w:val="00B941B2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AEAFA9" w:themeColor="accent4"/>
        <w:left w:val="single" w:sz="8" w:space="0" w:color="AEAFA9" w:themeColor="accent4"/>
        <w:bottom w:val="single" w:sz="8" w:space="0" w:color="AEAFA9" w:themeColor="accent4"/>
        <w:right w:val="single" w:sz="8" w:space="0" w:color="AEA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EA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AFA9" w:themeColor="accent4"/>
          <w:left w:val="single" w:sz="8" w:space="0" w:color="AEAFA9" w:themeColor="accent4"/>
          <w:bottom w:val="single" w:sz="8" w:space="0" w:color="AEAFA9" w:themeColor="accent4"/>
          <w:right w:val="single" w:sz="8" w:space="0" w:color="AEA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EAFA9" w:themeColor="accent4"/>
          <w:left w:val="single" w:sz="8" w:space="0" w:color="AEAFA9" w:themeColor="accent4"/>
          <w:bottom w:val="single" w:sz="8" w:space="0" w:color="AEAFA9" w:themeColor="accent4"/>
          <w:right w:val="single" w:sz="8" w:space="0" w:color="AEAFA9" w:themeColor="accent4"/>
        </w:tcBorders>
      </w:tcPr>
    </w:tblStylePr>
    <w:tblStylePr w:type="band1Horz">
      <w:tblPr/>
      <w:tcPr>
        <w:tcBorders>
          <w:top w:val="single" w:sz="8" w:space="0" w:color="AEAFA9" w:themeColor="accent4"/>
          <w:left w:val="single" w:sz="8" w:space="0" w:color="AEAFA9" w:themeColor="accent4"/>
          <w:bottom w:val="single" w:sz="8" w:space="0" w:color="AEAFA9" w:themeColor="accent4"/>
          <w:right w:val="single" w:sz="8" w:space="0" w:color="AEAFA9" w:themeColor="accent4"/>
        </w:tcBorders>
      </w:tcPr>
    </w:tblStylePr>
  </w:style>
  <w:style w:type="table" w:styleId="aff">
    <w:name w:val="Light Shading"/>
    <w:basedOn w:val="a1"/>
    <w:uiPriority w:val="60"/>
    <w:rsid w:val="00B523EF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List Accent 1"/>
    <w:basedOn w:val="a1"/>
    <w:uiPriority w:val="61"/>
    <w:rsid w:val="00B523EF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9E8E5C" w:themeColor="accent1"/>
        <w:left w:val="single" w:sz="8" w:space="0" w:color="9E8E5C" w:themeColor="accent1"/>
        <w:bottom w:val="single" w:sz="8" w:space="0" w:color="9E8E5C" w:themeColor="accent1"/>
        <w:right w:val="single" w:sz="8" w:space="0" w:color="9E8E5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8E5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E5C" w:themeColor="accent1"/>
          <w:left w:val="single" w:sz="8" w:space="0" w:color="9E8E5C" w:themeColor="accent1"/>
          <w:bottom w:val="single" w:sz="8" w:space="0" w:color="9E8E5C" w:themeColor="accent1"/>
          <w:right w:val="single" w:sz="8" w:space="0" w:color="9E8E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8E5C" w:themeColor="accent1"/>
          <w:left w:val="single" w:sz="8" w:space="0" w:color="9E8E5C" w:themeColor="accent1"/>
          <w:bottom w:val="single" w:sz="8" w:space="0" w:color="9E8E5C" w:themeColor="accent1"/>
          <w:right w:val="single" w:sz="8" w:space="0" w:color="9E8E5C" w:themeColor="accent1"/>
        </w:tcBorders>
      </w:tcPr>
    </w:tblStylePr>
    <w:tblStylePr w:type="band1Horz">
      <w:tblPr/>
      <w:tcPr>
        <w:tcBorders>
          <w:top w:val="single" w:sz="8" w:space="0" w:color="9E8E5C" w:themeColor="accent1"/>
          <w:left w:val="single" w:sz="8" w:space="0" w:color="9E8E5C" w:themeColor="accent1"/>
          <w:bottom w:val="single" w:sz="8" w:space="0" w:color="9E8E5C" w:themeColor="accent1"/>
          <w:right w:val="single" w:sz="8" w:space="0" w:color="9E8E5C" w:themeColor="accent1"/>
        </w:tcBorders>
      </w:tcPr>
    </w:tblStylePr>
  </w:style>
  <w:style w:type="table" w:styleId="-20">
    <w:name w:val="Light List Accent 2"/>
    <w:basedOn w:val="a1"/>
    <w:uiPriority w:val="61"/>
    <w:rsid w:val="00B523EF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A09781" w:themeColor="accent2"/>
        <w:left w:val="single" w:sz="8" w:space="0" w:color="A09781" w:themeColor="accent2"/>
        <w:bottom w:val="single" w:sz="8" w:space="0" w:color="A09781" w:themeColor="accent2"/>
        <w:right w:val="single" w:sz="8" w:space="0" w:color="A0978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978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9781" w:themeColor="accent2"/>
          <w:left w:val="single" w:sz="8" w:space="0" w:color="A09781" w:themeColor="accent2"/>
          <w:bottom w:val="single" w:sz="8" w:space="0" w:color="A09781" w:themeColor="accent2"/>
          <w:right w:val="single" w:sz="8" w:space="0" w:color="A0978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9781" w:themeColor="accent2"/>
          <w:left w:val="single" w:sz="8" w:space="0" w:color="A09781" w:themeColor="accent2"/>
          <w:bottom w:val="single" w:sz="8" w:space="0" w:color="A09781" w:themeColor="accent2"/>
          <w:right w:val="single" w:sz="8" w:space="0" w:color="A09781" w:themeColor="accent2"/>
        </w:tcBorders>
      </w:tcPr>
    </w:tblStylePr>
    <w:tblStylePr w:type="band1Horz">
      <w:tblPr/>
      <w:tcPr>
        <w:tcBorders>
          <w:top w:val="single" w:sz="8" w:space="0" w:color="A09781" w:themeColor="accent2"/>
          <w:left w:val="single" w:sz="8" w:space="0" w:color="A09781" w:themeColor="accent2"/>
          <w:bottom w:val="single" w:sz="8" w:space="0" w:color="A09781" w:themeColor="accent2"/>
          <w:right w:val="single" w:sz="8" w:space="0" w:color="A09781" w:themeColor="accent2"/>
        </w:tcBorders>
      </w:tcPr>
    </w:tblStylePr>
  </w:style>
  <w:style w:type="table" w:styleId="2-5">
    <w:name w:val="Medium Grid 2 Accent 5"/>
    <w:basedOn w:val="a1"/>
    <w:uiPriority w:val="68"/>
    <w:rsid w:val="002340C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D878B" w:themeColor="accent5"/>
        <w:left w:val="single" w:sz="8" w:space="0" w:color="8D878B" w:themeColor="accent5"/>
        <w:bottom w:val="single" w:sz="8" w:space="0" w:color="8D878B" w:themeColor="accent5"/>
        <w:right w:val="single" w:sz="8" w:space="0" w:color="8D878B" w:themeColor="accent5"/>
        <w:insideH w:val="single" w:sz="8" w:space="0" w:color="8D878B" w:themeColor="accent5"/>
        <w:insideV w:val="single" w:sz="8" w:space="0" w:color="8D878B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1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7" w:themeFill="accent5" w:themeFillTint="33"/>
      </w:tcPr>
    </w:tblStylePr>
    <w:tblStylePr w:type="band1Vert">
      <w:tblPr/>
      <w:tcPr>
        <w:shd w:val="clear" w:color="auto" w:fill="C6C3C5" w:themeFill="accent5" w:themeFillTint="7F"/>
      </w:tcPr>
    </w:tblStylePr>
    <w:tblStylePr w:type="band1Horz">
      <w:tblPr/>
      <w:tcPr>
        <w:tcBorders>
          <w:insideH w:val="single" w:sz="6" w:space="0" w:color="8D878B" w:themeColor="accent5"/>
          <w:insideV w:val="single" w:sz="6" w:space="0" w:color="8D878B" w:themeColor="accent5"/>
        </w:tcBorders>
        <w:shd w:val="clear" w:color="auto" w:fill="C6C3C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21">
    <w:name w:val="Colorful List Accent 2"/>
    <w:basedOn w:val="a1"/>
    <w:uiPriority w:val="72"/>
    <w:rsid w:val="002340C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7A63" w:themeFill="accent2" w:themeFillShade="CC"/>
      </w:tcPr>
    </w:tblStylePr>
    <w:tblStylePr w:type="lastRow">
      <w:rPr>
        <w:b/>
        <w:bCs/>
        <w:color w:val="837A6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5DF" w:themeFill="accent2" w:themeFillTint="3F"/>
      </w:tcPr>
    </w:tblStylePr>
    <w:tblStylePr w:type="band1Horz">
      <w:tblPr/>
      <w:tcPr>
        <w:shd w:val="clear" w:color="auto" w:fill="ECEAE5" w:themeFill="accent2" w:themeFillTint="33"/>
      </w:tcPr>
    </w:tblStylePr>
  </w:style>
  <w:style w:type="table" w:styleId="-30">
    <w:name w:val="Colorful List Accent 3"/>
    <w:basedOn w:val="a1"/>
    <w:uiPriority w:val="72"/>
    <w:rsid w:val="00883D8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1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C8D85" w:themeFill="accent4" w:themeFillShade="CC"/>
      </w:tcPr>
    </w:tblStylePr>
    <w:tblStylePr w:type="lastRow">
      <w:rPr>
        <w:b/>
        <w:bCs/>
        <w:color w:val="8C8D8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DDA" w:themeFill="accent3" w:themeFillTint="3F"/>
      </w:tcPr>
    </w:tblStylePr>
    <w:tblStylePr w:type="band1Horz">
      <w:tblPr/>
      <w:tcPr>
        <w:shd w:val="clear" w:color="auto" w:fill="E6E3E1" w:themeFill="accent3" w:themeFillTint="33"/>
      </w:tcPr>
    </w:tblStylePr>
  </w:style>
  <w:style w:type="table" w:styleId="1-4">
    <w:name w:val="Medium Shading 1 Accent 4"/>
    <w:basedOn w:val="a1"/>
    <w:uiPriority w:val="63"/>
    <w:rsid w:val="0072294D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C2C3BE" w:themeColor="accent4" w:themeTint="BF"/>
        <w:left w:val="single" w:sz="8" w:space="0" w:color="C2C3BE" w:themeColor="accent4" w:themeTint="BF"/>
        <w:bottom w:val="single" w:sz="8" w:space="0" w:color="C2C3BE" w:themeColor="accent4" w:themeTint="BF"/>
        <w:right w:val="single" w:sz="8" w:space="0" w:color="C2C3BE" w:themeColor="accent4" w:themeTint="BF"/>
        <w:insideH w:val="single" w:sz="8" w:space="0" w:color="C2C3BE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C3BE" w:themeColor="accent4" w:themeTint="BF"/>
          <w:left w:val="single" w:sz="8" w:space="0" w:color="C2C3BE" w:themeColor="accent4" w:themeTint="BF"/>
          <w:bottom w:val="single" w:sz="8" w:space="0" w:color="C2C3BE" w:themeColor="accent4" w:themeTint="BF"/>
          <w:right w:val="single" w:sz="8" w:space="0" w:color="C2C3BE" w:themeColor="accent4" w:themeTint="BF"/>
          <w:insideH w:val="nil"/>
          <w:insideV w:val="nil"/>
        </w:tcBorders>
        <w:shd w:val="clear" w:color="auto" w:fill="AEA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C3BE" w:themeColor="accent4" w:themeTint="BF"/>
          <w:left w:val="single" w:sz="8" w:space="0" w:color="C2C3BE" w:themeColor="accent4" w:themeTint="BF"/>
          <w:bottom w:val="single" w:sz="8" w:space="0" w:color="C2C3BE" w:themeColor="accent4" w:themeTint="BF"/>
          <w:right w:val="single" w:sz="8" w:space="0" w:color="C2C3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B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EB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Кутюр">
  <a:themeElements>
    <a:clrScheme name="Кутюр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Смокинг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Кутюр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0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100000" r="100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200000"/>
              </a:schemeClr>
              <a:schemeClr val="phClr">
                <a:tint val="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2015-02-10T00:00:00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9D0B85-D250-4216-81DA-65443DECD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18</Pages>
  <Words>3540</Words>
  <Characters>20181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Бизнес-план по открытию частного детского сада в г. Караганде</vt:lpstr>
    </vt:vector>
  </TitlesOfParts>
  <Company>Управление образования Карагандинской области</Company>
  <LinksUpToDate>false</LinksUpToDate>
  <CharactersWithSpaces>23674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Бизнес-план по открытию частного детского сада в г. Караганде</dc:title>
  <dc:creator>user</dc:creator>
  <cp:lastModifiedBy>Admin</cp:lastModifiedBy>
  <cp:revision>104</cp:revision>
  <dcterms:created xsi:type="dcterms:W3CDTF">2015-02-19T03:21:00Z</dcterms:created>
  <dcterms:modified xsi:type="dcterms:W3CDTF">2015-02-19T12:24:00Z</dcterms:modified>
</cp:coreProperties>
</file>