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222"/>
        <w:gridCol w:w="8080"/>
      </w:tblGrid>
      <w:tr w:rsidR="008D40E9" w:rsidRPr="009F39E2" w:rsidTr="00687191">
        <w:trPr>
          <w:trHeight w:val="10343"/>
        </w:trPr>
        <w:tc>
          <w:tcPr>
            <w:tcW w:w="8222" w:type="dxa"/>
          </w:tcPr>
          <w:p w:rsidR="00CF5310" w:rsidRPr="00776B33" w:rsidRDefault="00CF5310" w:rsidP="00CF5310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bookmarkStart w:id="0" w:name="_GoBack"/>
            <w:bookmarkEnd w:id="0"/>
            <w:r w:rsidRPr="00776B33">
              <w:rPr>
                <w:b/>
                <w:sz w:val="22"/>
                <w:szCs w:val="22"/>
                <w:lang w:val="kk-KZ"/>
              </w:rPr>
              <w:t>“Қарағанды қаласының білім бөлімі” мемлекеттік мекемесі  азаматтық қызметкер лауазымының бос орнына орналасуға конкурс жариялайды.</w:t>
            </w:r>
          </w:p>
          <w:p w:rsidR="00CF5310" w:rsidRPr="00776B33" w:rsidRDefault="00CF5310" w:rsidP="00CF5310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B459C" w:rsidRPr="00776B33" w:rsidRDefault="00EB459C" w:rsidP="00EB459C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u w:val="single"/>
              </w:rPr>
            </w:pPr>
            <w:r w:rsidRPr="00776B33">
              <w:rPr>
                <w:bCs/>
                <w:u w:val="single"/>
              </w:rPr>
              <w:t>Лауазым: ДИРЕКТОР</w:t>
            </w:r>
          </w:p>
          <w:p w:rsidR="00EB459C" w:rsidRPr="00776B33" w:rsidRDefault="00EB459C" w:rsidP="00EB459C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76B33">
              <w:t>Атауы:</w:t>
            </w:r>
            <w:r w:rsidRPr="00776B33">
              <w:rPr>
                <w:b w:val="0"/>
                <w:bCs/>
              </w:rPr>
              <w:t xml:space="preserve">«Қарағанды қаласы әкімдігінің «Қарағанды қаласының білім бөлімі» мемлекеттік мекемесінің  </w:t>
            </w:r>
            <w:r w:rsidRPr="00776B33">
              <w:rPr>
                <w:bCs/>
              </w:rPr>
              <w:t xml:space="preserve">«№ </w:t>
            </w:r>
            <w:r w:rsidR="00776B33" w:rsidRPr="00776B33">
              <w:rPr>
                <w:bCs/>
              </w:rPr>
              <w:t xml:space="preserve">5 жалпы </w:t>
            </w:r>
            <w:r w:rsidR="00776B33">
              <w:rPr>
                <w:bCs/>
              </w:rPr>
              <w:t>білім беретін орта мектебі</w:t>
            </w:r>
            <w:r w:rsidRPr="00776B33">
              <w:rPr>
                <w:bCs/>
              </w:rPr>
              <w:t>»</w:t>
            </w:r>
            <w:r w:rsidRPr="00776B33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C03B28" w:rsidRPr="00776B33" w:rsidRDefault="00C03B28" w:rsidP="00EB459C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bCs/>
                <w:sz w:val="22"/>
                <w:szCs w:val="22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EB459C" w:rsidRPr="00776B33" w:rsidRDefault="00EB459C" w:rsidP="00EB459C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776B33">
              <w:rPr>
                <w:bCs/>
                <w:sz w:val="22"/>
                <w:szCs w:val="22"/>
                <w:lang w:val="kk-KZ"/>
              </w:rPr>
              <w:t>1000</w:t>
            </w:r>
            <w:r w:rsidR="00305132" w:rsidRPr="00776B33">
              <w:rPr>
                <w:bCs/>
                <w:sz w:val="22"/>
                <w:szCs w:val="22"/>
                <w:lang w:val="kk-KZ"/>
              </w:rPr>
              <w:t>0</w:t>
            </w:r>
            <w:r w:rsidRPr="00776B33">
              <w:rPr>
                <w:bCs/>
                <w:sz w:val="22"/>
                <w:szCs w:val="22"/>
                <w:lang w:val="kk-KZ"/>
              </w:rPr>
              <w:t>0,</w:t>
            </w:r>
            <w:r w:rsidRPr="00776B33">
              <w:rPr>
                <w:b/>
                <w:bCs/>
                <w:sz w:val="22"/>
                <w:szCs w:val="22"/>
                <w:lang w:val="kk-KZ"/>
              </w:rPr>
              <w:t xml:space="preserve">  </w:t>
            </w:r>
            <w:r w:rsidRPr="00776B33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305132" w:rsidRPr="00776B33">
              <w:rPr>
                <w:sz w:val="22"/>
                <w:szCs w:val="22"/>
                <w:lang w:val="kk-KZ"/>
              </w:rPr>
              <w:t>Қазыбек би атын</w:t>
            </w:r>
            <w:r w:rsidR="00776B33">
              <w:rPr>
                <w:sz w:val="22"/>
                <w:szCs w:val="22"/>
                <w:lang w:val="kk-KZ"/>
              </w:rPr>
              <w:t xml:space="preserve">дағы </w:t>
            </w:r>
            <w:r w:rsidR="006B4B0A"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  <w:lang w:val="kk-KZ"/>
              </w:rPr>
              <w:t>аудан</w:t>
            </w:r>
            <w:r w:rsidR="006B4B0A" w:rsidRPr="00776B33">
              <w:rPr>
                <w:sz w:val="22"/>
                <w:szCs w:val="22"/>
                <w:lang w:val="kk-KZ"/>
              </w:rPr>
              <w:t>ы</w:t>
            </w:r>
            <w:r w:rsidRPr="00776B33">
              <w:rPr>
                <w:sz w:val="22"/>
                <w:szCs w:val="22"/>
                <w:lang w:val="kk-KZ"/>
              </w:rPr>
              <w:t xml:space="preserve">, </w:t>
            </w:r>
            <w:r w:rsidR="00776B33">
              <w:rPr>
                <w:sz w:val="22"/>
                <w:szCs w:val="22"/>
                <w:lang w:val="kk-KZ"/>
              </w:rPr>
              <w:t>Степной -1 шағын ауданы</w:t>
            </w:r>
            <w:r w:rsidRPr="00776B33">
              <w:rPr>
                <w:sz w:val="22"/>
                <w:szCs w:val="22"/>
                <w:lang w:val="kk-KZ"/>
              </w:rPr>
              <w:t>,</w:t>
            </w:r>
            <w:r w:rsidR="00776B33">
              <w:rPr>
                <w:sz w:val="22"/>
                <w:szCs w:val="22"/>
                <w:lang w:val="kk-KZ"/>
              </w:rPr>
              <w:t xml:space="preserve"> құрылыс 7Б, </w:t>
            </w:r>
            <w:r w:rsidR="00776B33" w:rsidRPr="00D84D7A">
              <w:rPr>
                <w:sz w:val="22"/>
                <w:szCs w:val="22"/>
                <w:lang w:val="kk-KZ"/>
              </w:rPr>
              <w:t>тел</w:t>
            </w:r>
            <w:r w:rsidRPr="00D84D7A">
              <w:rPr>
                <w:sz w:val="22"/>
                <w:szCs w:val="22"/>
                <w:lang w:val="kk-KZ"/>
              </w:rPr>
              <w:t xml:space="preserve">ефон </w:t>
            </w:r>
            <w:r w:rsidR="00D84D7A" w:rsidRPr="00D84D7A">
              <w:rPr>
                <w:sz w:val="22"/>
                <w:szCs w:val="22"/>
                <w:lang w:val="kk-KZ"/>
              </w:rPr>
              <w:t>77</w:t>
            </w:r>
            <w:r w:rsidRPr="00D84D7A">
              <w:rPr>
                <w:sz w:val="22"/>
                <w:szCs w:val="22"/>
                <w:lang w:val="kk-KZ"/>
              </w:rPr>
              <w:t>-</w:t>
            </w:r>
            <w:r w:rsidR="00D84D7A" w:rsidRPr="00D84D7A">
              <w:rPr>
                <w:sz w:val="22"/>
                <w:szCs w:val="22"/>
                <w:lang w:val="kk-KZ"/>
              </w:rPr>
              <w:t>4</w:t>
            </w:r>
            <w:r w:rsidR="00115EAA" w:rsidRPr="00D84D7A">
              <w:rPr>
                <w:sz w:val="22"/>
                <w:szCs w:val="22"/>
                <w:lang w:val="kk-KZ"/>
              </w:rPr>
              <w:t>0</w:t>
            </w:r>
            <w:r w:rsidRPr="00D84D7A">
              <w:rPr>
                <w:sz w:val="22"/>
                <w:szCs w:val="22"/>
                <w:lang w:val="kk-KZ"/>
              </w:rPr>
              <w:t>-</w:t>
            </w:r>
            <w:r w:rsidR="00D84D7A" w:rsidRPr="00D84D7A">
              <w:rPr>
                <w:sz w:val="22"/>
                <w:szCs w:val="22"/>
                <w:lang w:val="kk-KZ"/>
              </w:rPr>
              <w:t>31</w:t>
            </w:r>
            <w:r w:rsidRPr="00D84D7A">
              <w:rPr>
                <w:sz w:val="22"/>
                <w:szCs w:val="22"/>
                <w:lang w:val="kk-KZ"/>
              </w:rPr>
              <w:t>.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</w:p>
          <w:p w:rsidR="00C03B28" w:rsidRPr="00776B33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u w:val="single"/>
              </w:rPr>
            </w:pPr>
            <w:r w:rsidRPr="00776B33">
              <w:rPr>
                <w:bCs/>
                <w:u w:val="single"/>
              </w:rPr>
              <w:t>Лауазым: ДИРЕКТОР</w:t>
            </w:r>
          </w:p>
          <w:p w:rsidR="00C03B28" w:rsidRPr="00776B33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76B33">
              <w:t>Атауы:</w:t>
            </w:r>
            <w:r w:rsidRPr="00776B33">
              <w:rPr>
                <w:b w:val="0"/>
                <w:bCs/>
              </w:rPr>
              <w:t xml:space="preserve"> «Қарағанды қаласы әкімдігінің «Қарағанды қаласының білім бөлімі» мемлекеттік мекемесінің  </w:t>
            </w:r>
            <w:r w:rsidRPr="00776B33">
              <w:rPr>
                <w:bCs/>
              </w:rPr>
              <w:t xml:space="preserve">«№ </w:t>
            </w:r>
            <w:r w:rsidR="00776B33">
              <w:rPr>
                <w:bCs/>
              </w:rPr>
              <w:t>102 мектеп-гимназия</w:t>
            </w:r>
            <w:r w:rsidRPr="00776B33">
              <w:rPr>
                <w:bCs/>
              </w:rPr>
              <w:t>»</w:t>
            </w:r>
            <w:r w:rsidRPr="00776B33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C03B28" w:rsidRPr="00776B33" w:rsidRDefault="00C03B28" w:rsidP="00C03B2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bCs/>
                <w:sz w:val="22"/>
                <w:szCs w:val="22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C03B28" w:rsidRPr="00776B33" w:rsidRDefault="00C03B28" w:rsidP="00C03B28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776B33">
              <w:rPr>
                <w:bCs/>
                <w:sz w:val="22"/>
                <w:szCs w:val="22"/>
                <w:lang w:val="kk-KZ"/>
              </w:rPr>
              <w:t>1000</w:t>
            </w:r>
            <w:r w:rsidR="00776B33">
              <w:rPr>
                <w:bCs/>
                <w:sz w:val="22"/>
                <w:szCs w:val="22"/>
                <w:lang w:val="kk-KZ"/>
              </w:rPr>
              <w:t>08</w:t>
            </w:r>
            <w:r w:rsidRPr="00776B33">
              <w:rPr>
                <w:bCs/>
                <w:sz w:val="22"/>
                <w:szCs w:val="22"/>
                <w:lang w:val="kk-KZ"/>
              </w:rPr>
              <w:t>,</w:t>
            </w:r>
            <w:r w:rsidRPr="00776B33">
              <w:rPr>
                <w:b/>
                <w:bCs/>
                <w:sz w:val="22"/>
                <w:szCs w:val="22"/>
                <w:lang w:val="kk-KZ"/>
              </w:rPr>
              <w:t xml:space="preserve">  </w:t>
            </w:r>
            <w:r w:rsidRPr="00776B33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776B33">
              <w:rPr>
                <w:sz w:val="22"/>
                <w:szCs w:val="22"/>
                <w:lang w:val="kk-KZ"/>
              </w:rPr>
              <w:t>Қазыбек би ауданы</w:t>
            </w:r>
            <w:r w:rsidRPr="00776B33">
              <w:rPr>
                <w:sz w:val="22"/>
                <w:szCs w:val="22"/>
                <w:lang w:val="kk-KZ"/>
              </w:rPr>
              <w:t xml:space="preserve">, </w:t>
            </w:r>
            <w:r w:rsidR="00776B33">
              <w:rPr>
                <w:sz w:val="22"/>
                <w:szCs w:val="22"/>
                <w:lang w:val="kk-KZ"/>
              </w:rPr>
              <w:t xml:space="preserve"> Шахтерлер даңғылы, 66 </w:t>
            </w:r>
            <w:r w:rsidRPr="00776B33">
              <w:rPr>
                <w:sz w:val="22"/>
                <w:szCs w:val="22"/>
                <w:lang w:val="kk-KZ"/>
              </w:rPr>
              <w:t xml:space="preserve"> үй, телефон </w:t>
            </w:r>
            <w:r w:rsidR="00D84D7A">
              <w:rPr>
                <w:sz w:val="22"/>
                <w:szCs w:val="22"/>
                <w:lang w:val="kk-KZ"/>
              </w:rPr>
              <w:t>25</w:t>
            </w:r>
            <w:r w:rsidRPr="00776B33">
              <w:rPr>
                <w:sz w:val="22"/>
                <w:szCs w:val="22"/>
                <w:lang w:val="kk-KZ"/>
              </w:rPr>
              <w:t>-</w:t>
            </w:r>
            <w:r w:rsidR="00D84D7A">
              <w:rPr>
                <w:sz w:val="22"/>
                <w:szCs w:val="22"/>
                <w:lang w:val="kk-KZ"/>
              </w:rPr>
              <w:t>5</w:t>
            </w:r>
            <w:r w:rsidR="00C84B2E" w:rsidRPr="00776B33">
              <w:rPr>
                <w:sz w:val="22"/>
                <w:szCs w:val="22"/>
                <w:lang w:val="kk-KZ"/>
              </w:rPr>
              <w:t>1</w:t>
            </w:r>
            <w:r w:rsidRPr="00776B33">
              <w:rPr>
                <w:sz w:val="22"/>
                <w:szCs w:val="22"/>
                <w:lang w:val="kk-KZ"/>
              </w:rPr>
              <w:t>-</w:t>
            </w:r>
            <w:r w:rsidR="00D84D7A">
              <w:rPr>
                <w:sz w:val="22"/>
                <w:szCs w:val="22"/>
                <w:lang w:val="kk-KZ"/>
              </w:rPr>
              <w:t>14</w:t>
            </w:r>
            <w:r w:rsidRPr="00776B33">
              <w:rPr>
                <w:sz w:val="22"/>
                <w:szCs w:val="22"/>
                <w:lang w:val="kk-KZ"/>
              </w:rPr>
              <w:t xml:space="preserve">. </w:t>
            </w:r>
          </w:p>
          <w:p w:rsidR="00776B33" w:rsidRDefault="00776B33" w:rsidP="00E33AD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B459C" w:rsidRPr="00776B33" w:rsidRDefault="00EB459C" w:rsidP="00E33AD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443"/>
              <w:gridCol w:w="4018"/>
            </w:tblGrid>
            <w:tr w:rsidR="00EB459C" w:rsidRPr="00ED077A" w:rsidTr="00503FC8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8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EB459C" w:rsidRPr="00ED077A" w:rsidTr="00503FC8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А 1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5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EB459C" w:rsidRPr="00ED077A" w:rsidTr="00503FC8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EB459C" w:rsidP="00503FC8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614E9C" w:rsidP="00614E9C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93263</w:t>
                  </w:r>
                </w:p>
              </w:tc>
              <w:tc>
                <w:tcPr>
                  <w:tcW w:w="5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776B33" w:rsidRDefault="00614E9C" w:rsidP="00614E9C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110075</w:t>
                  </w:r>
                </w:p>
              </w:tc>
            </w:tr>
          </w:tbl>
          <w:p w:rsidR="00EB459C" w:rsidRPr="00776B33" w:rsidRDefault="00EB459C" w:rsidP="00EB459C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EB459C" w:rsidRPr="00776B33" w:rsidRDefault="00EB459C" w:rsidP="00E33ADE">
            <w:pPr>
              <w:ind w:right="-1" w:firstLine="3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rStyle w:val="s0"/>
                <w:sz w:val="22"/>
                <w:szCs w:val="22"/>
                <w:lang w:val="kk-KZ"/>
              </w:rPr>
              <w:t>1) жоғары (немесе жоғарыдан кейінгі)  педагогикалық білімі;</w:t>
            </w:r>
          </w:p>
          <w:p w:rsidR="00EB459C" w:rsidRPr="00776B33" w:rsidRDefault="00EB459C" w:rsidP="00E33ADE">
            <w:pPr>
              <w:ind w:right="-1" w:firstLine="3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rStyle w:val="s0"/>
                <w:sz w:val="22"/>
                <w:szCs w:val="22"/>
                <w:lang w:val="kk-KZ"/>
              </w:rPr>
              <w:t>2) педагогикалық жұмыс өтілі 5 жылдан кем болмауы керек, соның ішінде басшылық лауазымында жұмыс өтілі 1 жылдан кем болмауы керек;</w:t>
            </w:r>
          </w:p>
          <w:p w:rsidR="00EB459C" w:rsidRPr="00776B33" w:rsidRDefault="00EB459C" w:rsidP="00E33ADE">
            <w:pPr>
              <w:ind w:right="-1" w:firstLine="3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rStyle w:val="s0"/>
                <w:sz w:val="22"/>
                <w:szCs w:val="22"/>
                <w:lang w:val="kk-KZ"/>
              </w:rPr>
              <w:t>3) бірінші немесе жоғары біліктілік санатының және (немесе) «педагог-сарапшы», «педагог-зерттеуші», «шебер-педагог» санатының болуы (мемлекеттік қызметшілерді, ЖОО және әдістемелік қызмет қызметкерлерін қоспағанда);</w:t>
            </w:r>
          </w:p>
          <w:p w:rsidR="00EB459C" w:rsidRPr="00776B33" w:rsidRDefault="00EB459C" w:rsidP="00E33ADE">
            <w:pPr>
              <w:ind w:right="-1" w:firstLine="3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rStyle w:val="s0"/>
                <w:sz w:val="22"/>
                <w:szCs w:val="22"/>
                <w:lang w:val="kk-KZ"/>
              </w:rPr>
              <w:t>4) облыстық білім  басқармасының кандидатура бойынша келісімінің болуы;</w:t>
            </w:r>
          </w:p>
          <w:p w:rsidR="00EB459C" w:rsidRPr="00776B33" w:rsidRDefault="00EB459C" w:rsidP="00E33ADE">
            <w:pPr>
              <w:ind w:right="-1" w:firstLine="34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76B33">
              <w:rPr>
                <w:rStyle w:val="s0"/>
                <w:sz w:val="22"/>
                <w:szCs w:val="22"/>
                <w:lang w:val="kk-KZ"/>
              </w:rPr>
              <w:t>5) соттылығының жоқ екені туралы анықтама.</w:t>
            </w:r>
          </w:p>
          <w:p w:rsidR="00EB459C" w:rsidRPr="00776B33" w:rsidRDefault="00EB459C" w:rsidP="00EB459C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76B33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EB459C" w:rsidRPr="00776B33" w:rsidRDefault="00EB459C" w:rsidP="00EB459C">
            <w:pPr>
              <w:pStyle w:val="a6"/>
              <w:jc w:val="both"/>
              <w:rPr>
                <w:rFonts w:ascii="Times New Roman" w:hAnsi="Times New Roman"/>
                <w:szCs w:val="22"/>
                <w:lang w:val="kk-KZ"/>
              </w:rPr>
            </w:pPr>
            <w:r w:rsidRPr="00776B33">
              <w:rPr>
                <w:rFonts w:ascii="Times New Roman" w:hAnsi="Times New Roman"/>
                <w:color w:val="000000"/>
                <w:szCs w:val="22"/>
                <w:lang w:val="kk-KZ"/>
              </w:rPr>
              <w:t xml:space="preserve">БҰ жұмысының барлық бағыттарына басшылықты оның Жарғысына және басқа да нормативтік құқықтық актілерге сәйкес жүзеге асырады.  </w:t>
            </w:r>
            <w:r w:rsidRPr="00776B33">
              <w:rPr>
                <w:rFonts w:ascii="Times New Roman" w:hAnsi="Times New Roman"/>
                <w:szCs w:val="22"/>
                <w:lang w:val="kk-KZ"/>
              </w:rPr>
              <w:t xml:space="preserve">БҰ </w:t>
            </w:r>
            <w:r w:rsidRPr="00776B33">
              <w:rPr>
                <w:rFonts w:ascii="Times New Roman" w:hAnsi="Times New Roman"/>
                <w:color w:val="000000"/>
                <w:szCs w:val="22"/>
                <w:lang w:val="kk-KZ"/>
              </w:rPr>
              <w:t xml:space="preserve">педагогикалық және әдістемелік кеңесімен бірлесе отырып мемлекеттік жалпыға міндетті білім беру стандартын іске асыруды ұйымдастырады, БҰ дамытудың стратегиясын, мақсаттарын және міндеттерін айқындайды, оның жұмысын бағдарламалық жоспарлау туралы шешім қабылдайды.  </w:t>
            </w:r>
            <w:r w:rsidRPr="00776B33">
              <w:rPr>
                <w:rFonts w:ascii="Times New Roman" w:hAnsi="Times New Roman"/>
                <w:szCs w:val="22"/>
                <w:lang w:val="kk-KZ"/>
              </w:rPr>
              <w:t>Жоғары тұрған органдардың келісімі бойынша ұйымды басқару құрылымын, штаттық кестені анықтайды.   Оқу-</w:t>
            </w:r>
            <w:r w:rsidRPr="00776B33">
              <w:rPr>
                <w:rFonts w:ascii="Times New Roman" w:hAnsi="Times New Roman"/>
                <w:szCs w:val="22"/>
                <w:lang w:val="kk-KZ"/>
              </w:rPr>
              <w:lastRenderedPageBreak/>
              <w:t xml:space="preserve">әдістемелік, әкімшілік, қаржы және БҰ жұмыс үдерісінде пайда болатын басқа да мәселелерді шешеді. Педагогикалық ұжымның және білім беру ұйымының басқа да қызметкерлерінің жұмысын үйлестіреді және бақылайды.  Қамтамасыз етеді:-  жалпыоқу заңына сәйкес  бекітілген аумақ бойынша балалардың жалпыға міндетті білім алуын; Ұйымдастырады: -  мемлекеттік қызметтерді көрсету бойынша жұмысты және бақылауды; -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бақылауды; - </w:t>
            </w:r>
            <w:r w:rsidRPr="00776B33">
              <w:rPr>
                <w:rFonts w:ascii="Times New Roman" w:hAnsi="Times New Roman"/>
                <w:color w:val="000000"/>
                <w:szCs w:val="22"/>
                <w:lang w:val="kk-KZ"/>
              </w:rPr>
              <w:t>ғылыми-әдістемелік және материалдық-техникалық базаны ұйымдастырады және жетілдіреді, оқу-тәрбие үдерісінде  әдістемелік қамтамасыз етуді.</w:t>
            </w:r>
            <w:r w:rsidRPr="00776B33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EB459C" w:rsidRPr="00776B33" w:rsidRDefault="00EB459C" w:rsidP="00EB459C">
            <w:pPr>
              <w:ind w:right="-1" w:firstLine="400"/>
              <w:jc w:val="both"/>
              <w:rPr>
                <w:b/>
                <w:color w:val="000000"/>
                <w:sz w:val="22"/>
                <w:szCs w:val="22"/>
              </w:rPr>
            </w:pPr>
            <w:r w:rsidRPr="00776B33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  <w:r w:rsidRPr="00776B33">
              <w:rPr>
                <w:b/>
                <w:color w:val="000000"/>
                <w:sz w:val="22"/>
                <w:szCs w:val="22"/>
              </w:rPr>
              <w:t>:</w:t>
            </w:r>
          </w:p>
          <w:p w:rsidR="00EB459C" w:rsidRPr="00776B33" w:rsidRDefault="00EB459C" w:rsidP="00EB459C">
            <w:pPr>
              <w:ind w:right="-1" w:firstLine="400"/>
              <w:jc w:val="both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proofErr w:type="spellStart"/>
            <w:r w:rsidRPr="00776B33">
              <w:rPr>
                <w:rStyle w:val="s0"/>
                <w:sz w:val="22"/>
                <w:szCs w:val="22"/>
              </w:rPr>
              <w:t>Білуге</w:t>
            </w:r>
            <w:proofErr w:type="spellEnd"/>
            <w:r w:rsidRPr="00776B33">
              <w:rPr>
                <w:rStyle w:val="s0"/>
                <w:sz w:val="22"/>
                <w:szCs w:val="22"/>
              </w:rPr>
              <w:t xml:space="preserve"> </w:t>
            </w:r>
            <w:proofErr w:type="spellStart"/>
            <w:r w:rsidRPr="00776B33">
              <w:rPr>
                <w:rStyle w:val="s0"/>
                <w:sz w:val="22"/>
                <w:szCs w:val="22"/>
              </w:rPr>
              <w:t>міндетті</w:t>
            </w:r>
            <w:proofErr w:type="spellEnd"/>
            <w:r w:rsidRPr="00776B33">
              <w:rPr>
                <w:rStyle w:val="s0"/>
                <w:sz w:val="22"/>
                <w:szCs w:val="22"/>
              </w:rPr>
              <w:t xml:space="preserve">: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Қазақстан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Республикасының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76B33">
              <w:fldChar w:fldCharType="begin"/>
            </w:r>
            <w:r w:rsidRPr="00776B33">
              <w:rPr>
                <w:sz w:val="22"/>
                <w:szCs w:val="22"/>
              </w:rPr>
              <w:instrText xml:space="preserve"> HYPERLINK "http://adilet.zan.kz/kaz/docs/K950001000_" \l "z0" </w:instrText>
            </w:r>
            <w:r w:rsidRPr="00776B33">
              <w:fldChar w:fldCharType="separate"/>
            </w:r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</w:rPr>
              <w:t>Конституциясын</w:t>
            </w:r>
            <w:proofErr w:type="spellEnd"/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</w:rPr>
              <w:fldChar w:fldCharType="end"/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Еңбек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76B33">
              <w:fldChar w:fldCharType="begin"/>
            </w:r>
            <w:r w:rsidRPr="00776B33">
              <w:rPr>
                <w:sz w:val="22"/>
                <w:szCs w:val="22"/>
              </w:rPr>
              <w:instrText xml:space="preserve"> HYPERLINK "http://adilet.zan.kz/kaz/docs/K070000251_" \l "z0" </w:instrText>
            </w:r>
            <w:r w:rsidRPr="00776B33">
              <w:fldChar w:fldCharType="separate"/>
            </w:r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</w:rPr>
              <w:t>кодексін</w:t>
            </w:r>
            <w:proofErr w:type="spellEnd"/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</w:rPr>
              <w:fldChar w:fldCharType="end"/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hyperlink r:id="rId5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Неке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(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ерлі-зайыптылық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)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және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отбасы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  <w:lang w:val="kk-KZ"/>
                </w:rPr>
                <w:t xml:space="preserve"> туралы</w:t>
              </w:r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кодексін,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 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hyperlink r:id="rId6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Білім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туралы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,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 </w:t>
            </w:r>
            <w:hyperlink r:id="rId7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  <w:lang w:val="kk-KZ"/>
                </w:rPr>
                <w:t>Т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ілдер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туралы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, 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Қазақстан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Республикасындағы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бала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құқықтары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туралы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, </w:t>
            </w:r>
            <w:hyperlink r:id="rId9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Сыбайлас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жемқорлыққа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қарсы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  <w:lang w:val="kk-KZ"/>
                </w:rPr>
                <w:t>іс-қимыл туралы</w:t>
              </w:r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,  </w:t>
            </w:r>
            <w:hyperlink r:id="rId10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Қазақстан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Республикасында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мүгедектiгi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бойынша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,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асыраушысынан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айырылу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жағдайы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бойынша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және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жасына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байланысты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берiлетiн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мемлекеттiк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әлеуметтiк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жәрдемақылар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туралы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, </w:t>
            </w:r>
            <w:hyperlink r:id="rId11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"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Кемтар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балаларды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әлеуметтік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және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медициналық-педагогикалық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түзеу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арқылы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қолдау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туралы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"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, «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Арнайы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әлеуметтік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қызмет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туралы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 </w:t>
            </w:r>
            <w:hyperlink r:id="rId12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Кәмелетке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толмағандардың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арасындағы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құқық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бұзушылықтар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мен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балалардың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қадағалаусыз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және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панасыз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қалуының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алдын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алу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туралы</w:t>
              </w:r>
              <w:proofErr w:type="spellEnd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»</w:t>
              </w:r>
            </w:hyperlink>
            <w:r w:rsidRPr="00776B33">
              <w:rPr>
                <w:rStyle w:val="apple-converted-space"/>
                <w:color w:val="000000"/>
                <w:spacing w:val="2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Заңдарын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басқа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да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білім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беруді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дамытудың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бағыттары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мен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келешегін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айқындайтын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нормативтік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құқықтық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актілерді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педагогика мен психология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негіздерін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мемлекеттік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жалпыға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міндетті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білім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стандартын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педагогика,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педагогикалық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психология,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педагогикалық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ғылым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мен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практиканың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жетістіктерін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менеджмент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негіздерін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қаржы-шаруашылық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қызмет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туралы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заңнамаларды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еңбек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туралы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еңбекті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қорғаудың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техника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қауіпсіздігі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өртке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қарсы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қорғанудың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ережелері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мен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нормаларын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санитариялық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ережелер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мен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нормаларды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.</w:t>
            </w:r>
          </w:p>
          <w:p w:rsidR="00E379ED" w:rsidRPr="00776B33" w:rsidRDefault="00EB459C" w:rsidP="00E379ED">
            <w:pPr>
              <w:ind w:firstLine="307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Конкурс Қазақстан Республикасы Білім және ғылым Министрлігінің 2018 жылғы   26 маусымдағы  № 308  «Мемлекеттік орта білім беру ұйымдарының басшыларын конкурстық тағайындау қағидаларын бекіту туралы»  Қазақстан Республикасы Білім және ғылым министрінің 2012жылғы 21 ақпандағы № 57 бұйрығына өзгеріс енгізу туралы, 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қағидаларын бекіту туралы»,  ҚР Білім және ғылым Министрлігінің 2015 жылғы 08 сәуірдегі № 173 «Мемлекеттік орта білім беру мекемелерінің басшылары лауазымдарының  бос орындарына орналасу  конкурсына қатысу үшін құжаттарды  қабылдау» мемлекеттік көрсетілетін қызметтер  стандартын бекіту туралы, 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ҚР  Білім және ғылым министрінің 20</w:t>
            </w:r>
            <w:r w:rsidR="00346621" w:rsidRPr="00776B33">
              <w:rPr>
                <w:color w:val="000000"/>
                <w:sz w:val="22"/>
                <w:szCs w:val="22"/>
                <w:lang w:val="kk-KZ"/>
              </w:rPr>
              <w:t>13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жылғы </w:t>
            </w:r>
            <w:r w:rsidR="00346621" w:rsidRPr="00776B33">
              <w:rPr>
                <w:color w:val="000000"/>
                <w:sz w:val="22"/>
                <w:szCs w:val="22"/>
                <w:lang w:val="kk-KZ"/>
              </w:rPr>
              <w:t>27 желтоқсандағы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№</w:t>
            </w:r>
            <w:r w:rsidR="00346621" w:rsidRPr="00776B33">
              <w:rPr>
                <w:color w:val="000000"/>
                <w:sz w:val="22"/>
                <w:szCs w:val="22"/>
                <w:lang w:val="kk-KZ"/>
              </w:rPr>
              <w:t>512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rStyle w:val="s0"/>
                <w:sz w:val="22"/>
                <w:szCs w:val="22"/>
                <w:lang w:val="kk-KZ"/>
              </w:rPr>
              <w:t>«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Туралы» </w:t>
            </w:r>
            <w:r w:rsidRPr="00776B33">
              <w:rPr>
                <w:rStyle w:val="s0"/>
                <w:sz w:val="22"/>
                <w:szCs w:val="22"/>
                <w:lang w:val="kk-KZ"/>
              </w:rPr>
              <w:t>бұйрықтарына сәйкес  өткізіледі.</w:t>
            </w:r>
          </w:p>
          <w:p w:rsidR="00EB459C" w:rsidRPr="00776B33" w:rsidRDefault="00E379ED" w:rsidP="00E379ED">
            <w:pPr>
              <w:ind w:firstLine="307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="00EB459C" w:rsidRPr="00776B33">
              <w:rPr>
                <w:rStyle w:val="s0"/>
                <w:b/>
                <w:sz w:val="22"/>
                <w:szCs w:val="22"/>
                <w:lang w:val="kk-KZ"/>
              </w:rPr>
              <w:t>Конкурсқа қатысу үшін кандидат ұсыну қажет:</w:t>
            </w:r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bookmarkStart w:id="1" w:name="SUB2300"/>
            <w:bookmarkEnd w:id="1"/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lastRenderedPageBreak/>
              <w:t>1)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2" w:name="z65"/>
            <w:bookmarkEnd w:id="2"/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2)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жеке тұлғаны куәландыратын құжаттың көшірмесі;</w:t>
            </w:r>
            <w:bookmarkStart w:id="3" w:name="z66"/>
            <w:bookmarkEnd w:id="3"/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3)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білім туралы мемлекеттік үлгідегі құжаттың көшірмесі;</w:t>
            </w:r>
            <w:bookmarkStart w:id="4" w:name="z67"/>
            <w:bookmarkEnd w:id="4"/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4)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еңбек қызметін растайтын құжаттың көшірмесі;</w:t>
            </w:r>
            <w:bookmarkStart w:id="5" w:name="z68"/>
            <w:bookmarkEnd w:id="5"/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5)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кадрларды есепке алу жөніндегі жеке парақ және фото;</w:t>
            </w:r>
            <w:bookmarkStart w:id="6" w:name="z69"/>
            <w:bookmarkEnd w:id="6"/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6)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7" w:name="z70"/>
            <w:bookmarkEnd w:id="7"/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7)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біліктілік санаты және ғылыми дәрежесі туралы құжаттың көшірмесі  (</w:t>
            </w:r>
            <w:r w:rsidR="00E379ED" w:rsidRPr="00776B33">
              <w:rPr>
                <w:sz w:val="22"/>
                <w:szCs w:val="22"/>
                <w:lang w:val="kk-KZ"/>
              </w:rPr>
              <w:t>болған жағдайда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>);</w:t>
            </w:r>
            <w:bookmarkStart w:id="8" w:name="z71"/>
            <w:bookmarkEnd w:id="8"/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</w:t>
            </w:r>
          </w:p>
          <w:p w:rsidR="00E379ED" w:rsidRPr="00776B33" w:rsidRDefault="00EB459C" w:rsidP="00E379ED">
            <w:pPr>
              <w:pStyle w:val="a6"/>
              <w:jc w:val="both"/>
              <w:rPr>
                <w:rFonts w:ascii="Times New Roman" w:hAnsi="Times New Roman"/>
                <w:szCs w:val="22"/>
                <w:lang w:val="kk-KZ" w:eastAsia="ru-RU"/>
              </w:rPr>
            </w:pPr>
            <w:r w:rsidRPr="00776B33">
              <w:rPr>
                <w:b/>
                <w:color w:val="000000"/>
                <w:spacing w:val="2"/>
                <w:szCs w:val="22"/>
                <w:lang w:val="kk-KZ"/>
              </w:rPr>
              <w:t>8)</w:t>
            </w:r>
            <w:r w:rsidRPr="00776B33">
              <w:rPr>
                <w:color w:val="000000"/>
                <w:spacing w:val="2"/>
                <w:szCs w:val="22"/>
                <w:lang w:val="kk-KZ"/>
              </w:rPr>
              <w:t xml:space="preserve"> </w:t>
            </w:r>
            <w:r w:rsidR="00E379ED" w:rsidRPr="00776B33">
              <w:rPr>
                <w:rFonts w:ascii="Times New Roman" w:hAnsi="Times New Roman"/>
                <w:szCs w:val="22"/>
                <w:lang w:val="kk-KZ" w:eastAsia="ru-RU"/>
              </w:rPr>
              <w:t xml:space="preserve">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      </w:r>
            <w:r w:rsidR="00E379ED" w:rsidRPr="00776B33">
              <w:rPr>
                <w:rFonts w:ascii="Times New Roman" w:hAnsi="Times New Roman"/>
              </w:rPr>
              <w:fldChar w:fldCharType="begin"/>
            </w:r>
            <w:r w:rsidR="00E379ED" w:rsidRPr="00776B33">
              <w:rPr>
                <w:rFonts w:ascii="Times New Roman" w:hAnsi="Times New Roman"/>
                <w:szCs w:val="22"/>
                <w:lang w:val="kk-KZ"/>
              </w:rPr>
              <w:instrText xml:space="preserve"> HYPERLINK "http://adilet.zan.kz/kaz/docs/V1000006697" \l "z1" </w:instrText>
            </w:r>
            <w:r w:rsidR="00E379ED" w:rsidRPr="00776B33">
              <w:rPr>
                <w:rFonts w:ascii="Times New Roman" w:hAnsi="Times New Roman"/>
              </w:rPr>
              <w:fldChar w:fldCharType="separate"/>
            </w:r>
            <w:r w:rsidR="00E379ED" w:rsidRPr="00776B33">
              <w:rPr>
                <w:rFonts w:ascii="Times New Roman" w:hAnsi="Times New Roman"/>
                <w:szCs w:val="22"/>
                <w:u w:val="single"/>
                <w:lang w:val="kk-KZ" w:eastAsia="ru-RU"/>
              </w:rPr>
              <w:t>бұйрығымен</w:t>
            </w:r>
            <w:r w:rsidR="00E379ED" w:rsidRPr="00776B33">
              <w:rPr>
                <w:rFonts w:ascii="Times New Roman" w:hAnsi="Times New Roman"/>
                <w:u w:val="single"/>
                <w:lang w:eastAsia="ru-RU"/>
              </w:rPr>
              <w:fldChar w:fldCharType="end"/>
            </w:r>
            <w:r w:rsidR="00E379ED" w:rsidRPr="00776B33">
              <w:rPr>
                <w:rFonts w:ascii="Times New Roman" w:hAnsi="Times New Roman"/>
                <w:szCs w:val="22"/>
                <w:lang w:val="kk-KZ" w:eastAsia="ru-RU"/>
              </w:rPr>
              <w:t xml:space="preserve"> бекітілген нысан бойынша денсаулық жағдайы туралы анықтама;</w:t>
            </w:r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9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) </w:t>
            </w:r>
            <w:r w:rsidRPr="00776B33">
              <w:rPr>
                <w:rStyle w:val="s0"/>
                <w:sz w:val="22"/>
                <w:szCs w:val="22"/>
                <w:lang w:val="kk-KZ"/>
              </w:rPr>
              <w:t>соттылығының жоқ екен</w:t>
            </w:r>
            <w:r w:rsidR="00E379ED" w:rsidRPr="00776B33">
              <w:rPr>
                <w:rStyle w:val="s0"/>
                <w:sz w:val="22"/>
                <w:szCs w:val="22"/>
                <w:lang w:val="kk-KZ"/>
              </w:rPr>
              <w:t>діг</w:t>
            </w:r>
            <w:r w:rsidRPr="00776B33">
              <w:rPr>
                <w:rStyle w:val="s0"/>
                <w:sz w:val="22"/>
                <w:szCs w:val="22"/>
                <w:lang w:val="kk-KZ"/>
              </w:rPr>
              <w:t>і туралы анықтама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>;</w:t>
            </w:r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 xml:space="preserve">10) 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>тестілеуден өткендігі туралы анықтама(болған жағдайда);</w:t>
            </w:r>
          </w:p>
          <w:p w:rsidR="00EB459C" w:rsidRPr="00776B33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>11)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мектепті дамытудың перспективалық жоспары.</w:t>
            </w:r>
          </w:p>
          <w:p w:rsidR="00EB459C" w:rsidRPr="00776B33" w:rsidRDefault="00EB459C" w:rsidP="00EB459C">
            <w:pPr>
              <w:pStyle w:val="a5"/>
              <w:ind w:left="0"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Конкурсқа қатысу үшін ұсынылатын құжаттардың көшірмелері  жұмыс орнының кадр қызметі немесе білім беру ұйымының жауапты қызметкері тарапынан  куәландырылады және мөрмен куәландырылады. Қ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ұжаттар топтамасы толық ұсынылмаған жағдайда, кандидаттың Конкурсқа қатысу үшін берген  құжаттарын қабылдаудан бас тартылады.</w:t>
            </w:r>
          </w:p>
          <w:p w:rsidR="00EB459C" w:rsidRPr="00776B33" w:rsidRDefault="00EB459C" w:rsidP="00EB459C">
            <w:pPr>
              <w:jc w:val="both"/>
              <w:textAlignment w:val="baseline"/>
              <w:rPr>
                <w:b/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pacing w:val="2"/>
                <w:sz w:val="22"/>
                <w:szCs w:val="22"/>
                <w:lang w:val="kk-KZ"/>
              </w:rPr>
              <w:t xml:space="preserve">    Конкурс төрт кезеңде өткізіледі:</w:t>
            </w:r>
          </w:p>
          <w:p w:rsidR="00EB459C" w:rsidRPr="00776B33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ab/>
              <w:t>1) конкурсқа қатысушылардың біліктілігін бағалау;</w:t>
            </w:r>
          </w:p>
          <w:p w:rsidR="00EB459C" w:rsidRPr="00776B33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ab/>
              <w:t>2) мектептің Қамқоршылық кеңесімен кандидаттарды келісу;</w:t>
            </w:r>
          </w:p>
          <w:p w:rsidR="00EB459C" w:rsidRPr="00776B33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ab/>
              <w:t>3) облыстың  білім беруді басқару орган</w:t>
            </w:r>
            <w:r w:rsidR="000F3968" w:rsidRPr="00776B33">
              <w:rPr>
                <w:color w:val="000000"/>
                <w:spacing w:val="2"/>
                <w:sz w:val="22"/>
                <w:szCs w:val="22"/>
                <w:lang w:val="kk-KZ"/>
              </w:rPr>
              <w:t>дар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>ымен кандидаттарды келісу;</w:t>
            </w:r>
          </w:p>
          <w:p w:rsidR="00EB459C" w:rsidRPr="00776B33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ab/>
              <w:t>4) білім беруді басқару органының Конкурстық комиссиясының отырысында әңгімелесу.</w:t>
            </w:r>
          </w:p>
          <w:p w:rsidR="00EB459C" w:rsidRPr="00776B33" w:rsidRDefault="00EB459C" w:rsidP="00EB459C">
            <w:pPr>
              <w:ind w:right="-1" w:firstLine="284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z w:val="22"/>
                <w:szCs w:val="22"/>
                <w:lang w:val="kk-KZ"/>
              </w:rPr>
              <w:t xml:space="preserve">Әңгімелесуге жіберілген кандидаттар, әңгімелесуді «Қарағанды қаласының білім  бөлімі» мемлекеттік мекемесінде өтеді. </w:t>
            </w:r>
          </w:p>
          <w:p w:rsidR="00EB459C" w:rsidRPr="00776B33" w:rsidRDefault="00EB459C" w:rsidP="00EB459C">
            <w:pPr>
              <w:ind w:right="-1" w:firstLine="284"/>
              <w:jc w:val="both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Қазақстан Республикасының заңнамасын, бала және жасөспірімдер жасының психологиясын, ұжымдағы басқару және іскер өзара іс-қимыл психологиясын, кадрлық менеджмент және қызмет этикасы мәселелері бойынша теориялық білім деңгейін айқындау, сондай-ақ үміткердің педагогикалық жетістіктерін, кәсіби және жеке қасиеттерін, ұйымдастырушылық қабілеттерін, болжанатын лауазым қызметінің перспективасын айқындауға қатысты ақпаратты нақтылау, болжанатын лауазым перспективасын айқындау мақсатында </w:t>
            </w:r>
            <w:r w:rsidRPr="00776B33">
              <w:rPr>
                <w:sz w:val="22"/>
                <w:szCs w:val="22"/>
                <w:lang w:val="kk-KZ"/>
              </w:rPr>
              <w:t xml:space="preserve">білім беру мекемесі ведомствосы және қарамағында болып табылатын білім беруді басқару органының Комиссиясы </w:t>
            </w:r>
            <w:r w:rsidRPr="00776B33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әңгімелесу өткізеді.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Сондай-ақ әңгімелесу барысында үміткердің мемлекеттік тілді білу деңгейі анықталады.</w:t>
            </w:r>
          </w:p>
          <w:p w:rsidR="00EB459C" w:rsidRPr="00776B33" w:rsidRDefault="00EB459C" w:rsidP="00EB459C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      Конкурс 100024, Қарағанды қаласы, Степной-2 ықшам ауданы, 53-59, «Қарағанды  қаласының білім беру бөлімі» ММ, № 11 кабинет – мекенжайы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lastRenderedPageBreak/>
              <w:t>бойынша өткізіледі, анықтама телефоны: 8(7212) 34-35-28.</w:t>
            </w:r>
          </w:p>
          <w:p w:rsidR="00EB459C" w:rsidRPr="00776B33" w:rsidRDefault="00EB459C" w:rsidP="00EB459C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76B33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«</w:t>
            </w:r>
            <w:r w:rsidRPr="00776B33">
              <w:rPr>
                <w:sz w:val="22"/>
                <w:szCs w:val="22"/>
                <w:lang w:val="kk-KZ"/>
              </w:rPr>
              <w:t>Мемлекеттік орта білім беру мекемелерінің басшылары лауазымдарының  бос орындарына орналасу  конкурсына қатысу үшін құжаттарды  қабылдау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»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мемлекеттік көрсетілетін қызмет бойынша құжаттарды қабылдау сағат 13.00-ден 14.30-ге дейінгі түскі үзіліспен сағат 09.00-ден 17.30-ға дейін  «Қарағанды қаласының білім бөлімі» ММ кеңсесі арқылы  жүзеге асырылады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EB459C" w:rsidRPr="00776B33" w:rsidRDefault="00EB459C" w:rsidP="00EB459C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EB459C" w:rsidRPr="00776B33" w:rsidRDefault="00EB459C" w:rsidP="00EB459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0D34D5">
              <w:rPr>
                <w:b/>
                <w:sz w:val="22"/>
                <w:szCs w:val="22"/>
                <w:lang w:val="kk-KZ"/>
              </w:rPr>
              <w:t>28</w:t>
            </w:r>
            <w:r w:rsidRPr="00776B33">
              <w:rPr>
                <w:b/>
                <w:sz w:val="22"/>
                <w:szCs w:val="22"/>
                <w:lang w:val="kk-KZ"/>
              </w:rPr>
              <w:t>.0</w:t>
            </w:r>
            <w:r w:rsidR="000D34D5">
              <w:rPr>
                <w:b/>
                <w:sz w:val="22"/>
                <w:szCs w:val="22"/>
                <w:lang w:val="kk-KZ"/>
              </w:rPr>
              <w:t>1</w:t>
            </w:r>
            <w:r w:rsidRPr="00776B33">
              <w:rPr>
                <w:b/>
                <w:sz w:val="22"/>
                <w:szCs w:val="22"/>
                <w:lang w:val="kk-KZ"/>
              </w:rPr>
              <w:t>. 20</w:t>
            </w:r>
            <w:r w:rsidR="00687191">
              <w:rPr>
                <w:b/>
                <w:sz w:val="22"/>
                <w:szCs w:val="22"/>
                <w:lang w:val="kk-KZ"/>
              </w:rPr>
              <w:t>20</w:t>
            </w:r>
            <w:r w:rsidRPr="00776B33">
              <w:rPr>
                <w:b/>
                <w:sz w:val="22"/>
                <w:szCs w:val="22"/>
                <w:lang w:val="kk-KZ"/>
              </w:rPr>
              <w:t>ж., сағ. 09.00 - 17.30.</w:t>
            </w:r>
          </w:p>
          <w:p w:rsidR="00EB459C" w:rsidRPr="00776B33" w:rsidRDefault="00EB459C" w:rsidP="00EB459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D34D5">
              <w:rPr>
                <w:b/>
                <w:sz w:val="22"/>
                <w:szCs w:val="22"/>
                <w:lang w:val="kk-KZ"/>
              </w:rPr>
              <w:t>05</w:t>
            </w:r>
            <w:r w:rsidRPr="00776B33">
              <w:rPr>
                <w:b/>
                <w:sz w:val="22"/>
                <w:szCs w:val="22"/>
                <w:lang w:val="kk-KZ"/>
              </w:rPr>
              <w:t>.0</w:t>
            </w:r>
            <w:r w:rsidR="00687191">
              <w:rPr>
                <w:b/>
                <w:sz w:val="22"/>
                <w:szCs w:val="22"/>
                <w:lang w:val="kk-KZ"/>
              </w:rPr>
              <w:t>2</w:t>
            </w:r>
            <w:r w:rsidRPr="00776B33">
              <w:rPr>
                <w:b/>
                <w:sz w:val="22"/>
                <w:szCs w:val="22"/>
                <w:lang w:val="kk-KZ"/>
              </w:rPr>
              <w:t>. 20</w:t>
            </w:r>
            <w:r w:rsidR="00687191">
              <w:rPr>
                <w:b/>
                <w:sz w:val="22"/>
                <w:szCs w:val="22"/>
                <w:lang w:val="kk-KZ"/>
              </w:rPr>
              <w:t>20</w:t>
            </w:r>
            <w:r w:rsidRPr="00776B33">
              <w:rPr>
                <w:b/>
                <w:sz w:val="22"/>
                <w:szCs w:val="22"/>
                <w:lang w:val="kk-KZ"/>
              </w:rPr>
              <w:t>ж., сағ. 09.00 - 17.30.</w:t>
            </w:r>
          </w:p>
          <w:p w:rsid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ED077A" w:rsidRPr="00DA3E48" w:rsidRDefault="00ED077A" w:rsidP="00EB459C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DA3E48">
              <w:rPr>
                <w:sz w:val="22"/>
                <w:szCs w:val="22"/>
                <w:lang w:val="kk-KZ"/>
              </w:rPr>
              <w:t>Конкурс туралы хабарлама «ЗакупИнфо» республикалық газетінде  жарияланды,  28.01.2020ж. № 4(1900).</w:t>
            </w:r>
          </w:p>
          <w:p w:rsidR="00ED077A" w:rsidRDefault="00ED077A" w:rsidP="00EB459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</w:p>
          <w:p w:rsidR="00ED077A" w:rsidRPr="00776B33" w:rsidRDefault="00ED077A" w:rsidP="00EB459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</w:p>
          <w:p w:rsidR="008D40E9" w:rsidRPr="009F39E2" w:rsidRDefault="00D36A46" w:rsidP="00776B33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76B33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                                «Қарағанды қаласының білім  бөлімі»</w:t>
            </w:r>
            <w:r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мемлекеттік мекемесі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080" w:type="dxa"/>
          </w:tcPr>
          <w:p w:rsidR="008C4949" w:rsidRPr="00776B33" w:rsidRDefault="008C4949" w:rsidP="008C494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Государственное учреждение </w:t>
            </w:r>
            <w:r w:rsidRPr="00776B33">
              <w:rPr>
                <w:b/>
                <w:sz w:val="22"/>
                <w:szCs w:val="22"/>
              </w:rPr>
              <w:t xml:space="preserve">«Отдел образования города Караганды» </w:t>
            </w:r>
          </w:p>
          <w:p w:rsidR="008C4949" w:rsidRPr="00776B33" w:rsidRDefault="008C4949" w:rsidP="008C4949">
            <w:pPr>
              <w:jc w:val="center"/>
              <w:rPr>
                <w:b/>
                <w:sz w:val="22"/>
                <w:szCs w:val="22"/>
              </w:rPr>
            </w:pPr>
            <w:r w:rsidRPr="00776B33">
              <w:rPr>
                <w:b/>
                <w:sz w:val="22"/>
                <w:szCs w:val="22"/>
              </w:rPr>
              <w:t xml:space="preserve"> объявляет конкурс</w:t>
            </w:r>
            <w:r w:rsidRPr="00776B3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b/>
                <w:sz w:val="22"/>
                <w:szCs w:val="22"/>
              </w:rPr>
              <w:t xml:space="preserve"> на занятие  </w:t>
            </w:r>
            <w:proofErr w:type="spellStart"/>
            <w:r w:rsidRPr="00776B33">
              <w:rPr>
                <w:b/>
                <w:sz w:val="22"/>
                <w:szCs w:val="22"/>
              </w:rPr>
              <w:t>вакантн</w:t>
            </w:r>
            <w:proofErr w:type="spellEnd"/>
            <w:r w:rsidRPr="00776B33">
              <w:rPr>
                <w:b/>
                <w:sz w:val="22"/>
                <w:szCs w:val="22"/>
                <w:lang w:val="kk-KZ"/>
              </w:rPr>
              <w:t>ой</w:t>
            </w:r>
            <w:r w:rsidRPr="00776B33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776B33">
              <w:rPr>
                <w:b/>
                <w:sz w:val="22"/>
                <w:szCs w:val="22"/>
              </w:rPr>
              <w:t>должност</w:t>
            </w:r>
            <w:proofErr w:type="spellEnd"/>
            <w:r w:rsidRPr="00776B33">
              <w:rPr>
                <w:b/>
                <w:sz w:val="22"/>
                <w:szCs w:val="22"/>
                <w:lang w:val="kk-KZ"/>
              </w:rPr>
              <w:t>и</w:t>
            </w:r>
            <w:r w:rsidRPr="00776B33">
              <w:rPr>
                <w:b/>
                <w:sz w:val="22"/>
                <w:szCs w:val="22"/>
              </w:rPr>
              <w:t xml:space="preserve">  гражданского служащего.</w:t>
            </w:r>
          </w:p>
          <w:p w:rsidR="008C4949" w:rsidRPr="00776B33" w:rsidRDefault="008C4949" w:rsidP="008C494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C4949" w:rsidRPr="00776B33" w:rsidRDefault="008C4949" w:rsidP="008C4949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u w:val="single"/>
                <w:lang w:val="kk-KZ"/>
              </w:rPr>
              <w:t>Должность: ДИРЕКТОР – 1 единица</w:t>
            </w:r>
            <w:r w:rsidRPr="00776B33">
              <w:rPr>
                <w:b/>
                <w:sz w:val="22"/>
                <w:szCs w:val="22"/>
                <w:lang w:val="kk-KZ"/>
              </w:rPr>
              <w:t>.</w:t>
            </w:r>
          </w:p>
          <w:p w:rsidR="004E4FCE" w:rsidRPr="00776B33" w:rsidRDefault="004E4FCE" w:rsidP="004E4FCE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</w:rPr>
              <w:t xml:space="preserve">Наименование: </w:t>
            </w:r>
            <w:r w:rsidRPr="00776B33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76B33">
              <w:rPr>
                <w:b/>
                <w:sz w:val="22"/>
                <w:szCs w:val="22"/>
              </w:rPr>
              <w:t>«</w:t>
            </w:r>
            <w:r w:rsidR="00CB7616" w:rsidRPr="00776B33">
              <w:rPr>
                <w:b/>
                <w:sz w:val="22"/>
                <w:szCs w:val="22"/>
              </w:rPr>
              <w:t xml:space="preserve">Средняя общеобразовательная школа </w:t>
            </w:r>
            <w:r w:rsidR="00226059" w:rsidRPr="00776B3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b/>
                <w:sz w:val="22"/>
                <w:szCs w:val="22"/>
              </w:rPr>
              <w:t>№</w:t>
            </w:r>
            <w:r w:rsidR="00CB7616" w:rsidRPr="00776B33">
              <w:rPr>
                <w:b/>
                <w:sz w:val="22"/>
                <w:szCs w:val="22"/>
              </w:rPr>
              <w:t xml:space="preserve"> 5</w:t>
            </w:r>
            <w:r w:rsidRPr="00776B33">
              <w:rPr>
                <w:b/>
                <w:sz w:val="22"/>
                <w:szCs w:val="22"/>
              </w:rPr>
              <w:t>»</w:t>
            </w:r>
            <w:r w:rsidR="00D271B7" w:rsidRPr="00776B3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  <w:lang w:val="kk-KZ"/>
              </w:rPr>
              <w:t>акимата города Караганды государственного учреждения «Отдел образования города Караганды»</w:t>
            </w:r>
            <w:r w:rsidRPr="00776B33">
              <w:rPr>
                <w:sz w:val="22"/>
                <w:szCs w:val="22"/>
              </w:rPr>
              <w:t xml:space="preserve">. </w:t>
            </w:r>
          </w:p>
          <w:p w:rsidR="00C03B28" w:rsidRPr="00776B33" w:rsidRDefault="00C03B28" w:rsidP="004E4FCE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</w:rPr>
              <w:t>Основная деятельность</w:t>
            </w:r>
            <w:r w:rsidRPr="00776B33">
              <w:rPr>
                <w:sz w:val="22"/>
                <w:szCs w:val="22"/>
              </w:rPr>
              <w:t>:</w:t>
            </w:r>
            <w:r w:rsidRPr="00776B33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E4FCE" w:rsidRPr="00D84D7A" w:rsidRDefault="004E4FCE" w:rsidP="004E4FCE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</w:rPr>
              <w:t>Местонахождение(адрес</w:t>
            </w:r>
            <w:r w:rsidRPr="00776B33">
              <w:rPr>
                <w:sz w:val="22"/>
                <w:szCs w:val="22"/>
              </w:rPr>
              <w:t xml:space="preserve">): </w:t>
            </w:r>
            <w:r w:rsidRPr="00776B33">
              <w:rPr>
                <w:sz w:val="22"/>
                <w:szCs w:val="22"/>
                <w:lang w:val="kk-KZ"/>
              </w:rPr>
              <w:t>1000</w:t>
            </w:r>
            <w:r w:rsidR="00305132" w:rsidRPr="00776B33">
              <w:rPr>
                <w:sz w:val="22"/>
                <w:szCs w:val="22"/>
                <w:lang w:val="kk-KZ"/>
              </w:rPr>
              <w:t>0</w:t>
            </w:r>
            <w:r w:rsidRPr="00776B33">
              <w:rPr>
                <w:sz w:val="22"/>
                <w:szCs w:val="22"/>
                <w:lang w:val="kk-KZ"/>
              </w:rPr>
              <w:t xml:space="preserve">0, Карагандинская область, </w:t>
            </w:r>
            <w:r w:rsidRPr="00776B33">
              <w:rPr>
                <w:sz w:val="22"/>
                <w:szCs w:val="22"/>
              </w:rPr>
              <w:t xml:space="preserve">город Караганда, </w:t>
            </w:r>
            <w:r w:rsidRPr="00776B33">
              <w:rPr>
                <w:sz w:val="22"/>
                <w:szCs w:val="22"/>
                <w:lang w:val="kk-KZ"/>
              </w:rPr>
              <w:t>район</w:t>
            </w:r>
            <w:r w:rsidR="00305132" w:rsidRPr="00776B33">
              <w:rPr>
                <w:sz w:val="22"/>
                <w:szCs w:val="22"/>
                <w:lang w:val="kk-KZ"/>
              </w:rPr>
              <w:t xml:space="preserve"> им.Казыбек </w:t>
            </w:r>
            <w:proofErr w:type="gramStart"/>
            <w:r w:rsidR="00305132" w:rsidRPr="00776B33">
              <w:rPr>
                <w:sz w:val="22"/>
                <w:szCs w:val="22"/>
                <w:lang w:val="kk-KZ"/>
              </w:rPr>
              <w:t>би</w:t>
            </w:r>
            <w:r w:rsidRPr="00776B33">
              <w:rPr>
                <w:sz w:val="22"/>
                <w:szCs w:val="22"/>
              </w:rPr>
              <w:t xml:space="preserve">, 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="00CB7616" w:rsidRPr="00776B33">
              <w:rPr>
                <w:sz w:val="22"/>
                <w:szCs w:val="22"/>
                <w:lang w:val="kk-KZ"/>
              </w:rPr>
              <w:t>микрорайон</w:t>
            </w:r>
            <w:proofErr w:type="gramEnd"/>
            <w:r w:rsidR="00CB7616" w:rsidRPr="00776B33">
              <w:rPr>
                <w:sz w:val="22"/>
                <w:szCs w:val="22"/>
                <w:lang w:val="kk-KZ"/>
              </w:rPr>
              <w:t xml:space="preserve"> Степной-1, строение 7Б</w:t>
            </w:r>
            <w:r w:rsidRPr="00776B33">
              <w:rPr>
                <w:sz w:val="22"/>
                <w:szCs w:val="22"/>
                <w:lang w:val="kk-KZ"/>
              </w:rPr>
              <w:t>,</w:t>
            </w:r>
            <w:r w:rsidRPr="00776B33">
              <w:rPr>
                <w:sz w:val="22"/>
                <w:szCs w:val="22"/>
              </w:rPr>
              <w:t xml:space="preserve">  </w:t>
            </w:r>
            <w:r w:rsidRPr="00D84D7A">
              <w:rPr>
                <w:sz w:val="22"/>
                <w:szCs w:val="22"/>
              </w:rPr>
              <w:t>т</w:t>
            </w:r>
            <w:r w:rsidRPr="00D84D7A">
              <w:rPr>
                <w:sz w:val="22"/>
                <w:szCs w:val="22"/>
                <w:lang w:val="kk-KZ"/>
              </w:rPr>
              <w:t xml:space="preserve">елефон  </w:t>
            </w:r>
            <w:r w:rsidR="00D84D7A" w:rsidRPr="00D84D7A">
              <w:rPr>
                <w:sz w:val="22"/>
                <w:szCs w:val="22"/>
                <w:lang w:val="kk-KZ"/>
              </w:rPr>
              <w:t>77</w:t>
            </w:r>
            <w:r w:rsidRPr="00D84D7A">
              <w:rPr>
                <w:sz w:val="22"/>
                <w:szCs w:val="22"/>
                <w:lang w:val="kk-KZ"/>
              </w:rPr>
              <w:t>-</w:t>
            </w:r>
            <w:r w:rsidR="00D84D7A" w:rsidRPr="00D84D7A">
              <w:rPr>
                <w:sz w:val="22"/>
                <w:szCs w:val="22"/>
                <w:lang w:val="kk-KZ"/>
              </w:rPr>
              <w:t>4</w:t>
            </w:r>
            <w:r w:rsidR="0055327C" w:rsidRPr="00D84D7A">
              <w:rPr>
                <w:sz w:val="22"/>
                <w:szCs w:val="22"/>
                <w:lang w:val="kk-KZ"/>
              </w:rPr>
              <w:t>0</w:t>
            </w:r>
            <w:r w:rsidRPr="00D84D7A">
              <w:rPr>
                <w:sz w:val="22"/>
                <w:szCs w:val="22"/>
                <w:lang w:val="kk-KZ"/>
              </w:rPr>
              <w:t>-</w:t>
            </w:r>
            <w:r w:rsidR="00D84D7A" w:rsidRPr="00D84D7A">
              <w:rPr>
                <w:sz w:val="22"/>
                <w:szCs w:val="22"/>
                <w:lang w:val="kk-KZ"/>
              </w:rPr>
              <w:t>31</w:t>
            </w:r>
            <w:r w:rsidRPr="00D84D7A">
              <w:rPr>
                <w:sz w:val="22"/>
                <w:szCs w:val="22"/>
                <w:lang w:val="kk-KZ"/>
              </w:rPr>
              <w:t xml:space="preserve">. </w:t>
            </w:r>
          </w:p>
          <w:p w:rsidR="00512E90" w:rsidRPr="00D84D7A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  <w:lang w:val="kk-KZ"/>
              </w:rPr>
            </w:pPr>
            <w:r w:rsidRPr="00D84D7A">
              <w:rPr>
                <w:b/>
                <w:sz w:val="22"/>
                <w:szCs w:val="22"/>
                <w:u w:val="single"/>
                <w:lang w:val="kk-KZ"/>
              </w:rPr>
              <w:t>Должность: ДИРЕКТОР – 1 единица</w:t>
            </w:r>
            <w:r w:rsidRPr="00D84D7A">
              <w:rPr>
                <w:b/>
                <w:sz w:val="22"/>
                <w:szCs w:val="22"/>
                <w:lang w:val="kk-KZ"/>
              </w:rPr>
              <w:t>.</w:t>
            </w:r>
          </w:p>
          <w:p w:rsidR="00512E90" w:rsidRPr="00776B33" w:rsidRDefault="00512E90" w:rsidP="00512E90">
            <w:pPr>
              <w:jc w:val="both"/>
              <w:rPr>
                <w:sz w:val="22"/>
                <w:szCs w:val="22"/>
              </w:rPr>
            </w:pPr>
            <w:r w:rsidRPr="00776B33">
              <w:rPr>
                <w:b/>
                <w:sz w:val="22"/>
                <w:szCs w:val="22"/>
              </w:rPr>
              <w:t>Наименование:</w:t>
            </w:r>
            <w:r w:rsidR="00776B33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776B33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76B33">
              <w:rPr>
                <w:b/>
                <w:sz w:val="22"/>
                <w:szCs w:val="22"/>
              </w:rPr>
              <w:t>«</w:t>
            </w:r>
            <w:r w:rsidR="00CB7616" w:rsidRPr="00776B33">
              <w:rPr>
                <w:b/>
                <w:sz w:val="22"/>
                <w:szCs w:val="22"/>
              </w:rPr>
              <w:t xml:space="preserve">Школа-гимназия </w:t>
            </w:r>
            <w:r w:rsidRPr="00776B33">
              <w:rPr>
                <w:b/>
                <w:sz w:val="22"/>
                <w:szCs w:val="22"/>
              </w:rPr>
              <w:t xml:space="preserve"> № </w:t>
            </w:r>
            <w:r w:rsidR="00CB7616" w:rsidRPr="00776B33">
              <w:rPr>
                <w:b/>
                <w:sz w:val="22"/>
                <w:szCs w:val="22"/>
              </w:rPr>
              <w:t>102</w:t>
            </w:r>
            <w:r w:rsidRPr="00776B33">
              <w:rPr>
                <w:b/>
                <w:sz w:val="22"/>
                <w:szCs w:val="22"/>
              </w:rPr>
              <w:t>»</w:t>
            </w:r>
            <w:r w:rsidRPr="00776B33">
              <w:rPr>
                <w:sz w:val="22"/>
                <w:szCs w:val="22"/>
                <w:lang w:val="kk-KZ"/>
              </w:rPr>
              <w:t xml:space="preserve"> акимата города Караганды государственного учреждения «Отдел образования города Караганды»</w:t>
            </w:r>
            <w:r w:rsidRPr="00776B33">
              <w:rPr>
                <w:sz w:val="22"/>
                <w:szCs w:val="22"/>
              </w:rPr>
              <w:t xml:space="preserve">. </w:t>
            </w:r>
          </w:p>
          <w:p w:rsidR="00C03B28" w:rsidRPr="00776B33" w:rsidRDefault="00C03B28" w:rsidP="00512E90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</w:rPr>
              <w:t>Основная деятельность</w:t>
            </w:r>
            <w:r w:rsidRPr="00776B33">
              <w:rPr>
                <w:sz w:val="22"/>
                <w:szCs w:val="22"/>
              </w:rPr>
              <w:t>:</w:t>
            </w:r>
            <w:r w:rsidRPr="00776B33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Pr="00D84D7A" w:rsidRDefault="00512E90" w:rsidP="00512E90">
            <w:pPr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</w:rPr>
              <w:t>Местонахождение(адрес</w:t>
            </w:r>
            <w:r w:rsidRPr="00776B33">
              <w:rPr>
                <w:sz w:val="22"/>
                <w:szCs w:val="22"/>
              </w:rPr>
              <w:t xml:space="preserve">): </w:t>
            </w:r>
            <w:r w:rsidRPr="00776B33">
              <w:rPr>
                <w:sz w:val="22"/>
                <w:szCs w:val="22"/>
                <w:lang w:val="kk-KZ"/>
              </w:rPr>
              <w:t>1000</w:t>
            </w:r>
            <w:r w:rsidR="00CB7616" w:rsidRPr="00776B33">
              <w:rPr>
                <w:sz w:val="22"/>
                <w:szCs w:val="22"/>
                <w:lang w:val="kk-KZ"/>
              </w:rPr>
              <w:t>08</w:t>
            </w:r>
            <w:r w:rsidRPr="00776B33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776B33">
              <w:rPr>
                <w:sz w:val="22"/>
                <w:szCs w:val="22"/>
              </w:rPr>
              <w:t xml:space="preserve">город </w:t>
            </w:r>
            <w:proofErr w:type="gramStart"/>
            <w:r w:rsidRPr="00776B33">
              <w:rPr>
                <w:sz w:val="22"/>
                <w:szCs w:val="22"/>
              </w:rPr>
              <w:t xml:space="preserve">Караганда,  </w:t>
            </w:r>
            <w:r w:rsidR="00CB7616" w:rsidRPr="00776B33">
              <w:rPr>
                <w:sz w:val="22"/>
                <w:szCs w:val="22"/>
              </w:rPr>
              <w:t>район</w:t>
            </w:r>
            <w:proofErr w:type="gramEnd"/>
            <w:r w:rsidR="00CB7616" w:rsidRPr="00776B33">
              <w:rPr>
                <w:sz w:val="22"/>
                <w:szCs w:val="22"/>
              </w:rPr>
              <w:t xml:space="preserve"> имени </w:t>
            </w:r>
            <w:proofErr w:type="spellStart"/>
            <w:r w:rsidR="00CB7616" w:rsidRPr="00776B33">
              <w:rPr>
                <w:sz w:val="22"/>
                <w:szCs w:val="22"/>
              </w:rPr>
              <w:t>Казыбек</w:t>
            </w:r>
            <w:proofErr w:type="spellEnd"/>
            <w:r w:rsidR="00CB7616" w:rsidRPr="00776B33">
              <w:rPr>
                <w:sz w:val="22"/>
                <w:szCs w:val="22"/>
              </w:rPr>
              <w:t xml:space="preserve"> би</w:t>
            </w:r>
            <w:r w:rsidRPr="00776B33">
              <w:rPr>
                <w:sz w:val="22"/>
                <w:szCs w:val="22"/>
              </w:rPr>
              <w:t xml:space="preserve">, </w:t>
            </w:r>
            <w:r w:rsidR="00CB7616" w:rsidRPr="00776B33">
              <w:rPr>
                <w:sz w:val="22"/>
                <w:szCs w:val="22"/>
              </w:rPr>
              <w:t xml:space="preserve">проспект Шахтеров </w:t>
            </w:r>
            <w:r w:rsidRPr="00776B33">
              <w:rPr>
                <w:sz w:val="22"/>
                <w:szCs w:val="22"/>
                <w:lang w:val="kk-KZ"/>
              </w:rPr>
              <w:t xml:space="preserve"> д. </w:t>
            </w:r>
            <w:r w:rsidR="00FE21AE" w:rsidRPr="00776B33">
              <w:rPr>
                <w:sz w:val="22"/>
                <w:szCs w:val="22"/>
                <w:lang w:val="kk-KZ"/>
              </w:rPr>
              <w:t>6</w:t>
            </w:r>
            <w:r w:rsidR="00CB7616" w:rsidRPr="00776B33">
              <w:rPr>
                <w:sz w:val="22"/>
                <w:szCs w:val="22"/>
                <w:lang w:val="kk-KZ"/>
              </w:rPr>
              <w:t>6</w:t>
            </w:r>
            <w:r w:rsidRPr="00D84D7A">
              <w:rPr>
                <w:sz w:val="22"/>
                <w:szCs w:val="22"/>
                <w:lang w:val="kk-KZ"/>
              </w:rPr>
              <w:t>,</w:t>
            </w:r>
            <w:r w:rsidRPr="00D84D7A">
              <w:rPr>
                <w:sz w:val="22"/>
                <w:szCs w:val="22"/>
              </w:rPr>
              <w:t xml:space="preserve">  т</w:t>
            </w:r>
            <w:r w:rsidRPr="00D84D7A">
              <w:rPr>
                <w:sz w:val="22"/>
                <w:szCs w:val="22"/>
                <w:lang w:val="kk-KZ"/>
              </w:rPr>
              <w:t xml:space="preserve">елефон  </w:t>
            </w:r>
            <w:r w:rsidR="00D84D7A" w:rsidRPr="00D84D7A">
              <w:rPr>
                <w:sz w:val="22"/>
                <w:szCs w:val="22"/>
                <w:lang w:val="kk-KZ"/>
              </w:rPr>
              <w:t>25</w:t>
            </w:r>
            <w:r w:rsidR="00C84B2E" w:rsidRPr="00D84D7A">
              <w:rPr>
                <w:sz w:val="22"/>
                <w:szCs w:val="22"/>
                <w:lang w:val="kk-KZ"/>
              </w:rPr>
              <w:t>-</w:t>
            </w:r>
            <w:r w:rsidR="00D84D7A" w:rsidRPr="00D84D7A">
              <w:rPr>
                <w:sz w:val="22"/>
                <w:szCs w:val="22"/>
                <w:lang w:val="kk-KZ"/>
              </w:rPr>
              <w:t>5</w:t>
            </w:r>
            <w:r w:rsidRPr="00D84D7A">
              <w:rPr>
                <w:sz w:val="22"/>
                <w:szCs w:val="22"/>
                <w:lang w:val="kk-KZ"/>
              </w:rPr>
              <w:t>1-</w:t>
            </w:r>
            <w:r w:rsidR="00D84D7A" w:rsidRPr="00D84D7A">
              <w:rPr>
                <w:sz w:val="22"/>
                <w:szCs w:val="22"/>
                <w:lang w:val="kk-KZ"/>
              </w:rPr>
              <w:t>14</w:t>
            </w:r>
            <w:r w:rsidRPr="00D84D7A">
              <w:rPr>
                <w:sz w:val="22"/>
                <w:szCs w:val="22"/>
                <w:lang w:val="kk-KZ"/>
              </w:rPr>
              <w:t xml:space="preserve">. </w:t>
            </w:r>
          </w:p>
          <w:p w:rsidR="00512E90" w:rsidRPr="00776B33" w:rsidRDefault="00512E90" w:rsidP="004E4FC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E4FCE" w:rsidRPr="00776B33" w:rsidRDefault="004E4FCE" w:rsidP="004E4FCE">
            <w:pPr>
              <w:jc w:val="center"/>
              <w:rPr>
                <w:b/>
                <w:sz w:val="22"/>
                <w:szCs w:val="22"/>
              </w:rPr>
            </w:pPr>
            <w:r w:rsidRPr="00776B33">
              <w:rPr>
                <w:b/>
                <w:sz w:val="22"/>
                <w:szCs w:val="22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7"/>
              <w:gridCol w:w="1109"/>
              <w:gridCol w:w="1915"/>
              <w:gridCol w:w="3705"/>
            </w:tblGrid>
            <w:tr w:rsidR="004E4FCE" w:rsidRPr="00776B33" w:rsidTr="00503FC8">
              <w:tc>
                <w:tcPr>
                  <w:tcW w:w="1134" w:type="dxa"/>
                  <w:vMerge w:val="restart"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7655" w:type="dxa"/>
                  <w:gridSpan w:val="2"/>
                  <w:shd w:val="clear" w:color="auto" w:fill="auto"/>
                </w:tcPr>
                <w:p w:rsidR="004E4FCE" w:rsidRPr="00776B33" w:rsidRDefault="004E4FCE" w:rsidP="00503FC8">
                  <w:pPr>
                    <w:rPr>
                      <w:b/>
                      <w:sz w:val="22"/>
                      <w:szCs w:val="22"/>
                    </w:rPr>
                  </w:pPr>
                  <w:r w:rsidRPr="00776B33">
                    <w:rPr>
                      <w:b/>
                      <w:sz w:val="22"/>
                      <w:szCs w:val="22"/>
                    </w:rPr>
                    <w:t xml:space="preserve">Должностной оклад в </w:t>
                  </w:r>
                  <w:proofErr w:type="gramStart"/>
                  <w:r w:rsidRPr="00776B33">
                    <w:rPr>
                      <w:b/>
                      <w:sz w:val="22"/>
                      <w:szCs w:val="22"/>
                    </w:rPr>
                    <w:t>зависимости</w:t>
                  </w: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 xml:space="preserve">  </w:t>
                  </w:r>
                  <w:r w:rsidRPr="00776B33">
                    <w:rPr>
                      <w:b/>
                      <w:sz w:val="22"/>
                      <w:szCs w:val="22"/>
                    </w:rPr>
                    <w:t>от</w:t>
                  </w:r>
                  <w:proofErr w:type="gramEnd"/>
                  <w:r w:rsidRPr="00776B33">
                    <w:rPr>
                      <w:b/>
                      <w:sz w:val="22"/>
                      <w:szCs w:val="22"/>
                    </w:rPr>
                    <w:t xml:space="preserve"> выслуги лет(тенге)</w:t>
                  </w:r>
                </w:p>
              </w:tc>
            </w:tr>
            <w:tr w:rsidR="004E4FCE" w:rsidRPr="00776B33" w:rsidTr="00503FC8">
              <w:tc>
                <w:tcPr>
                  <w:tcW w:w="1134" w:type="dxa"/>
                  <w:vMerge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76B33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5152" w:type="dxa"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76B33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4E4FCE" w:rsidRPr="00776B33" w:rsidTr="00503FC8">
              <w:trPr>
                <w:trHeight w:val="100"/>
              </w:trPr>
              <w:tc>
                <w:tcPr>
                  <w:tcW w:w="1134" w:type="dxa"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E4FCE" w:rsidRPr="00776B33" w:rsidRDefault="004E4FCE" w:rsidP="00503FC8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503" w:type="dxa"/>
                  <w:shd w:val="clear" w:color="auto" w:fill="auto"/>
                </w:tcPr>
                <w:p w:rsidR="004E4FCE" w:rsidRPr="00776B33" w:rsidRDefault="00614E9C" w:rsidP="00614E9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93263</w:t>
                  </w:r>
                </w:p>
              </w:tc>
              <w:tc>
                <w:tcPr>
                  <w:tcW w:w="5152" w:type="dxa"/>
                  <w:shd w:val="clear" w:color="auto" w:fill="auto"/>
                </w:tcPr>
                <w:p w:rsidR="004E4FCE" w:rsidRPr="00776B33" w:rsidRDefault="00614E9C" w:rsidP="00614E9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76B33">
                    <w:rPr>
                      <w:b/>
                      <w:sz w:val="22"/>
                      <w:szCs w:val="22"/>
                      <w:lang w:val="kk-KZ"/>
                    </w:rPr>
                    <w:t>110075</w:t>
                  </w:r>
                </w:p>
              </w:tc>
            </w:tr>
          </w:tbl>
          <w:p w:rsidR="004E4FCE" w:rsidRPr="00776B33" w:rsidRDefault="004E4FCE" w:rsidP="004E4FC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76B33">
              <w:rPr>
                <w:b/>
                <w:color w:val="000000"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E4FCE" w:rsidRPr="00776B33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22"/>
                <w:szCs w:val="22"/>
              </w:rPr>
            </w:pPr>
            <w:r w:rsidRPr="00776B33">
              <w:rPr>
                <w:rStyle w:val="s0"/>
                <w:sz w:val="22"/>
                <w:szCs w:val="22"/>
              </w:rPr>
              <w:t xml:space="preserve">1) высшее </w:t>
            </w:r>
            <w:r w:rsidRPr="00776B33">
              <w:rPr>
                <w:rStyle w:val="s0"/>
                <w:sz w:val="22"/>
                <w:szCs w:val="22"/>
                <w:lang w:val="kk-KZ"/>
              </w:rPr>
              <w:t xml:space="preserve">(или послевузовское) </w:t>
            </w:r>
            <w:r w:rsidRPr="00776B33">
              <w:rPr>
                <w:rStyle w:val="s0"/>
                <w:sz w:val="22"/>
                <w:szCs w:val="22"/>
              </w:rPr>
              <w:t>педагогическое образование;</w:t>
            </w:r>
          </w:p>
          <w:p w:rsidR="004E4FCE" w:rsidRPr="00776B33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22"/>
                <w:szCs w:val="22"/>
              </w:rPr>
            </w:pPr>
            <w:r w:rsidRPr="00776B33">
              <w:rPr>
                <w:rStyle w:val="s0"/>
                <w:sz w:val="22"/>
                <w:szCs w:val="22"/>
              </w:rPr>
              <w:t>2) стаж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педагогической работы не менее 5 лет, в том числе стаж на руководящей должности не менее 1 года</w:t>
            </w:r>
            <w:r w:rsidRPr="00776B33">
              <w:rPr>
                <w:rStyle w:val="s0"/>
                <w:sz w:val="22"/>
                <w:szCs w:val="22"/>
              </w:rPr>
              <w:t>;</w:t>
            </w:r>
          </w:p>
          <w:p w:rsidR="004E4FCE" w:rsidRPr="00776B33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22"/>
                <w:szCs w:val="22"/>
              </w:rPr>
            </w:pPr>
            <w:r w:rsidRPr="00776B33">
              <w:rPr>
                <w:color w:val="000000"/>
                <w:sz w:val="22"/>
                <w:szCs w:val="22"/>
              </w:rPr>
              <w:t>3) наличие первой или высшей квалификационной категории, и (или) категорий «педагог-эксперт», «педагог-исследователь», «педагог-мастер» (за исключением государственных служащих, работников ВУЗов, методических служб);</w:t>
            </w:r>
          </w:p>
          <w:p w:rsidR="004E4FCE" w:rsidRPr="00776B33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22"/>
                <w:szCs w:val="22"/>
              </w:rPr>
            </w:pPr>
            <w:r w:rsidRPr="00776B33">
              <w:rPr>
                <w:color w:val="000000"/>
                <w:sz w:val="22"/>
                <w:szCs w:val="22"/>
              </w:rPr>
              <w:t>4) наличие согласования кандидатуры с управлением образования области;</w:t>
            </w:r>
          </w:p>
          <w:p w:rsidR="004E4FCE" w:rsidRPr="00776B33" w:rsidRDefault="003B59C2" w:rsidP="003B59C2">
            <w:pPr>
              <w:tabs>
                <w:tab w:val="left" w:pos="57"/>
                <w:tab w:val="left" w:pos="199"/>
                <w:tab w:val="left" w:pos="233"/>
                <w:tab w:val="left" w:pos="341"/>
                <w:tab w:val="left" w:pos="851"/>
              </w:tabs>
              <w:jc w:val="both"/>
              <w:rPr>
                <w:rStyle w:val="s0"/>
                <w:sz w:val="22"/>
                <w:szCs w:val="22"/>
              </w:rPr>
            </w:pPr>
            <w:r w:rsidRPr="00776B33">
              <w:rPr>
                <w:rStyle w:val="s0"/>
                <w:sz w:val="22"/>
                <w:szCs w:val="22"/>
                <w:lang w:val="kk-KZ"/>
              </w:rPr>
              <w:t xml:space="preserve">  </w:t>
            </w:r>
            <w:r w:rsidR="004E4FCE" w:rsidRPr="00776B33">
              <w:rPr>
                <w:rStyle w:val="s0"/>
                <w:sz w:val="22"/>
                <w:szCs w:val="22"/>
              </w:rPr>
              <w:t xml:space="preserve">5) </w:t>
            </w:r>
            <w:r w:rsidR="004E4FCE" w:rsidRPr="00776B33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4E4FCE" w:rsidRPr="00776B33">
              <w:rPr>
                <w:sz w:val="22"/>
                <w:szCs w:val="22"/>
              </w:rPr>
              <w:t>правк</w:t>
            </w:r>
            <w:proofErr w:type="spellEnd"/>
            <w:r w:rsidR="004E4FCE" w:rsidRPr="00776B33">
              <w:rPr>
                <w:sz w:val="22"/>
                <w:szCs w:val="22"/>
                <w:lang w:val="kk-KZ"/>
              </w:rPr>
              <w:t xml:space="preserve">а об </w:t>
            </w:r>
            <w:r w:rsidR="004E4FCE" w:rsidRPr="00776B33">
              <w:rPr>
                <w:sz w:val="22"/>
                <w:szCs w:val="22"/>
              </w:rPr>
              <w:t xml:space="preserve">отсутствии </w:t>
            </w:r>
            <w:proofErr w:type="spellStart"/>
            <w:r w:rsidR="004E4FCE" w:rsidRPr="00776B33">
              <w:rPr>
                <w:sz w:val="22"/>
                <w:szCs w:val="22"/>
              </w:rPr>
              <w:t>судимост</w:t>
            </w:r>
            <w:proofErr w:type="spellEnd"/>
            <w:r w:rsidR="004E4FCE" w:rsidRPr="00776B33">
              <w:rPr>
                <w:sz w:val="22"/>
                <w:szCs w:val="22"/>
                <w:lang w:val="kk-KZ"/>
              </w:rPr>
              <w:t>и.</w:t>
            </w:r>
          </w:p>
          <w:p w:rsidR="004E4FCE" w:rsidRPr="00776B33" w:rsidRDefault="004E4FCE" w:rsidP="004E4FCE">
            <w:pPr>
              <w:jc w:val="both"/>
              <w:rPr>
                <w:rStyle w:val="s0"/>
                <w:b/>
                <w:sz w:val="22"/>
                <w:szCs w:val="22"/>
              </w:rPr>
            </w:pPr>
            <w:r w:rsidRPr="00776B33">
              <w:rPr>
                <w:rStyle w:val="s0"/>
                <w:b/>
                <w:sz w:val="22"/>
                <w:szCs w:val="22"/>
              </w:rPr>
              <w:t>Должностные обязанности</w:t>
            </w:r>
            <w:r w:rsidRPr="00776B33">
              <w:rPr>
                <w:rStyle w:val="s0"/>
                <w:b/>
                <w:sz w:val="22"/>
                <w:szCs w:val="22"/>
                <w:lang w:val="kk-KZ"/>
              </w:rPr>
              <w:t xml:space="preserve"> директора</w:t>
            </w:r>
            <w:r w:rsidRPr="00776B33">
              <w:rPr>
                <w:rStyle w:val="s0"/>
                <w:b/>
                <w:sz w:val="22"/>
                <w:szCs w:val="22"/>
              </w:rPr>
              <w:t xml:space="preserve">: </w:t>
            </w:r>
          </w:p>
          <w:p w:rsidR="004E4FCE" w:rsidRPr="00776B33" w:rsidRDefault="004E4FCE" w:rsidP="004E4FCE">
            <w:pPr>
              <w:pStyle w:val="a6"/>
              <w:jc w:val="both"/>
              <w:rPr>
                <w:rFonts w:ascii="Times New Roman" w:hAnsi="Times New Roman"/>
                <w:szCs w:val="22"/>
              </w:rPr>
            </w:pPr>
            <w:r w:rsidRPr="00776B33">
              <w:rPr>
                <w:rFonts w:ascii="Times New Roman" w:hAnsi="Times New Roman"/>
                <w:szCs w:val="22"/>
              </w:rPr>
              <w:t xml:space="preserve">Осуществляет общее руководство всеми направлениями деятельности ОО  в   соответствии с  её Уставом  и другими нормативными правовыми актами.  Совместно с педагогическим и </w:t>
            </w:r>
            <w:r w:rsidRPr="00776B33">
              <w:rPr>
                <w:rFonts w:ascii="Times New Roman" w:hAnsi="Times New Roman"/>
                <w:szCs w:val="22"/>
                <w:lang w:val="kk-KZ"/>
              </w:rPr>
              <w:t>м</w:t>
            </w:r>
            <w:proofErr w:type="spellStart"/>
            <w:r w:rsidRPr="00776B33">
              <w:rPr>
                <w:rFonts w:ascii="Times New Roman" w:hAnsi="Times New Roman"/>
                <w:szCs w:val="22"/>
              </w:rPr>
              <w:t>етодическим</w:t>
            </w:r>
            <w:proofErr w:type="spellEnd"/>
            <w:r w:rsidRPr="00776B33">
              <w:rPr>
                <w:rFonts w:ascii="Times New Roman" w:hAnsi="Times New Roman"/>
                <w:szCs w:val="22"/>
              </w:rPr>
              <w:t xml:space="preserve">  советом ОО организует реализацию государственных общеобязательных стандартов образования,  определяет стратегию, цели и задачи  развития ОО, принимает решения о программном планировании ее работы. По согласованию с вышестоящими органами определяет структуру управления  организацией образования, штатное расписание. Решает </w:t>
            </w:r>
            <w:r w:rsidRPr="00776B33">
              <w:rPr>
                <w:rFonts w:ascii="Times New Roman" w:hAnsi="Times New Roman"/>
                <w:szCs w:val="22"/>
              </w:rPr>
              <w:lastRenderedPageBreak/>
              <w:t>учебно-методические, административные, финансовые и иные вопросы, возникающие в процессе деятельности ОО.  Координирует и контролирует работу педагогического коллектива и других   работников организации образования. Обеспечивает</w:t>
            </w:r>
            <w:r w:rsidRPr="00776B33">
              <w:rPr>
                <w:rFonts w:ascii="Times New Roman" w:hAnsi="Times New Roman"/>
                <w:szCs w:val="22"/>
                <w:lang w:val="kk-KZ"/>
              </w:rPr>
              <w:t>:</w:t>
            </w:r>
            <w:r w:rsidRPr="00776B33">
              <w:rPr>
                <w:rFonts w:ascii="Times New Roman" w:hAnsi="Times New Roman"/>
                <w:szCs w:val="22"/>
              </w:rPr>
              <w:t xml:space="preserve"> всеобщее обязательное </w:t>
            </w:r>
            <w:proofErr w:type="gramStart"/>
            <w:r w:rsidRPr="00776B33">
              <w:rPr>
                <w:rFonts w:ascii="Times New Roman" w:hAnsi="Times New Roman"/>
                <w:szCs w:val="22"/>
              </w:rPr>
              <w:t>обучение  детей</w:t>
            </w:r>
            <w:proofErr w:type="gramEnd"/>
            <w:r w:rsidRPr="00776B33">
              <w:rPr>
                <w:rFonts w:ascii="Times New Roman" w:hAnsi="Times New Roman"/>
                <w:szCs w:val="22"/>
              </w:rPr>
              <w:t xml:space="preserve"> по закрепленному участку в соответствии с законом всеобуча; Организует:  работу и контроль по оказанию государственных услуг; работу и контроль по обеспечению питанием и медицинским обслуживанием учащихся в целях охраны и укрепления их здоровья; и совершенствует научно-методическую и материально-техническую базу, методическое обеспечение учебно-воспитательного процесса.  </w:t>
            </w:r>
          </w:p>
          <w:p w:rsidR="004E4FCE" w:rsidRPr="00776B33" w:rsidRDefault="004E4FCE" w:rsidP="004E4FCE">
            <w:pPr>
              <w:ind w:firstLine="162"/>
              <w:jc w:val="both"/>
              <w:rPr>
                <w:b/>
                <w:color w:val="000000"/>
                <w:sz w:val="22"/>
                <w:szCs w:val="22"/>
              </w:rPr>
            </w:pPr>
            <w:r w:rsidRPr="00776B33">
              <w:rPr>
                <w:b/>
                <w:color w:val="000000"/>
                <w:sz w:val="22"/>
                <w:szCs w:val="22"/>
              </w:rPr>
              <w:t>Требования к участникам конкурса:</w:t>
            </w:r>
          </w:p>
          <w:p w:rsidR="004E4FCE" w:rsidRPr="00776B33" w:rsidRDefault="004E4FCE" w:rsidP="004E4FCE">
            <w:pPr>
              <w:ind w:firstLine="162"/>
              <w:jc w:val="both"/>
              <w:rPr>
                <w:color w:val="000000"/>
                <w:sz w:val="22"/>
                <w:szCs w:val="22"/>
              </w:rPr>
            </w:pPr>
            <w:r w:rsidRPr="00776B33">
              <w:rPr>
                <w:rStyle w:val="s0"/>
                <w:sz w:val="22"/>
                <w:szCs w:val="22"/>
              </w:rPr>
              <w:t xml:space="preserve">Должен знать: </w:t>
            </w:r>
            <w:hyperlink r:id="rId13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Конституцию</w:t>
              </w:r>
            </w:hyperlink>
            <w:r w:rsidRPr="00776B33">
              <w:rPr>
                <w:rStyle w:val="apple-converted-space"/>
                <w:spacing w:val="2"/>
                <w:sz w:val="22"/>
                <w:szCs w:val="22"/>
                <w:shd w:val="clear" w:color="auto" w:fill="FFFFFF"/>
              </w:rPr>
              <w:t> 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Республики Казахстан, 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Трудовой кодекс РК, </w:t>
            </w:r>
            <w:r w:rsidRPr="00776B33">
              <w:fldChar w:fldCharType="begin"/>
            </w:r>
            <w:r w:rsidRPr="00776B33">
              <w:rPr>
                <w:sz w:val="22"/>
                <w:szCs w:val="22"/>
              </w:rPr>
              <w:instrText xml:space="preserve"> HYPERLINK "http://adilet.zan.kz/rus/docs/K1100000518" \l "z0" </w:instrText>
            </w:r>
            <w:r w:rsidRPr="00776B33">
              <w:fldChar w:fldCharType="separate"/>
            </w:r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</w:rPr>
              <w:t>Кодекс</w:t>
            </w:r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</w:rPr>
              <w:fldChar w:fldCharType="end"/>
            </w:r>
            <w:r w:rsidRPr="00776B33">
              <w:rPr>
                <w:rStyle w:val="apple-converted-space"/>
                <w:spacing w:val="2"/>
                <w:sz w:val="22"/>
                <w:szCs w:val="22"/>
                <w:shd w:val="clear" w:color="auto" w:fill="FFFFFF"/>
              </w:rPr>
              <w:t> 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Республики Казахстан «О браке (супружестве) и семье», Законы Республики Казахстан «</w:t>
            </w:r>
            <w:hyperlink r:id="rId14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Об образовании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15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 языках в Республике Казахстан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16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 правах ребенка в Республике Казахстан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17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 xml:space="preserve">О </w:t>
              </w:r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  <w:lang w:val="kk-KZ"/>
                </w:rPr>
                <w:t xml:space="preserve">противодействии </w:t>
              </w:r>
              <w:proofErr w:type="spellStart"/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коррупци</w:t>
              </w:r>
              <w:proofErr w:type="spellEnd"/>
            </w:hyperlink>
            <w:r w:rsidRPr="00776B33">
              <w:rPr>
                <w:rStyle w:val="a4"/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и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18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 государственных социальных пособиях по инвалидности, по случаю потери кормильца и по возрасту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19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 специальных социальных услугах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20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 социальной и медико-педагогической коррекционной поддержке детей с ограниченными возможностями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», «</w:t>
            </w:r>
            <w:hyperlink r:id="rId21" w:anchor="z0" w:history="1">
              <w:r w:rsidRPr="00776B33">
                <w:rPr>
                  <w:rStyle w:val="a4"/>
                  <w:color w:val="000000"/>
                  <w:spacing w:val="2"/>
                  <w:sz w:val="22"/>
                  <w:szCs w:val="22"/>
                  <w:shd w:val="clear" w:color="auto" w:fill="FFFFFF"/>
                </w:rPr>
                <w:t>О профилактике правонарушений среди несовершеннолетних и предупреждение детской безнадзорности и беспризорности</w:t>
              </w:r>
            </w:hyperlink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      </w:r>
          </w:p>
          <w:p w:rsidR="004E4FCE" w:rsidRPr="00776B33" w:rsidRDefault="004E4FCE" w:rsidP="004E4FCE">
            <w:pPr>
              <w:ind w:firstLine="335"/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   </w:t>
            </w:r>
            <w:r w:rsidRPr="00776B33">
              <w:rPr>
                <w:sz w:val="22"/>
                <w:szCs w:val="22"/>
              </w:rPr>
              <w:t xml:space="preserve">Конкурс проводится </w:t>
            </w:r>
            <w:r w:rsidRPr="00776B33">
              <w:rPr>
                <w:sz w:val="22"/>
                <w:szCs w:val="22"/>
                <w:lang w:val="kk-KZ"/>
              </w:rPr>
              <w:t>в соответствии с приказами № 308</w:t>
            </w:r>
            <w:r w:rsidRPr="00776B3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  <w:lang w:val="kk-KZ"/>
              </w:rPr>
              <w:t xml:space="preserve"> от 26 июня 2018года Министра образования и науки Республики Казахстан «О внесении изменений в приказ Министра образования и науки Республики Казахстан от 21 февраля 2012года № 57 «Об утверждении </w:t>
            </w:r>
            <w:r w:rsidRPr="00776B33">
              <w:rPr>
                <w:sz w:val="22"/>
                <w:szCs w:val="22"/>
              </w:rPr>
              <w:t>Правил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</w:rPr>
              <w:t>конкурсного замещения руководителей государственных учреждений среднего образования</w:t>
            </w:r>
            <w:r w:rsidRPr="00776B33">
              <w:rPr>
                <w:sz w:val="22"/>
                <w:szCs w:val="22"/>
                <w:lang w:val="kk-KZ"/>
              </w:rPr>
              <w:t xml:space="preserve">», </w:t>
            </w:r>
            <w:r w:rsidRPr="00776B33">
              <w:rPr>
                <w:sz w:val="22"/>
                <w:szCs w:val="22"/>
              </w:rPr>
              <w:t xml:space="preserve">№ 1017 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</w:rPr>
              <w:t xml:space="preserve">от 25 декабря 2015 года 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</w:rPr>
              <w:t>Министра здравоохранения и социального развития Р</w:t>
            </w:r>
            <w:r w:rsidRPr="00776B33">
              <w:rPr>
                <w:sz w:val="22"/>
                <w:szCs w:val="22"/>
                <w:lang w:val="kk-KZ"/>
              </w:rPr>
              <w:t xml:space="preserve">К </w:t>
            </w:r>
            <w:r w:rsidRPr="00776B33">
              <w:rPr>
                <w:sz w:val="22"/>
                <w:szCs w:val="22"/>
              </w:rPr>
              <w:t xml:space="preserve"> </w:t>
            </w:r>
            <w:r w:rsidRPr="00776B33">
              <w:rPr>
                <w:sz w:val="22"/>
                <w:szCs w:val="22"/>
                <w:lang w:val="kk-KZ"/>
              </w:rPr>
              <w:t xml:space="preserve">«Об утверждении Правил </w:t>
            </w:r>
            <w:r w:rsidRPr="00776B33">
              <w:rPr>
                <w:sz w:val="22"/>
                <w:szCs w:val="22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r w:rsidRPr="00776B33">
              <w:rPr>
                <w:sz w:val="22"/>
                <w:szCs w:val="22"/>
                <w:lang w:val="kk-KZ"/>
              </w:rPr>
              <w:t xml:space="preserve">», № 173  от 8 апреля 2015года  </w:t>
            </w:r>
            <w:r w:rsidRPr="00776B33">
              <w:rPr>
                <w:sz w:val="22"/>
                <w:szCs w:val="22"/>
              </w:rPr>
              <w:t>Министра образования и науки Р</w:t>
            </w:r>
            <w:r w:rsidRPr="00776B33">
              <w:rPr>
                <w:sz w:val="22"/>
                <w:szCs w:val="22"/>
                <w:lang w:val="kk-KZ"/>
              </w:rPr>
              <w:t>К  «Об утверждении с</w:t>
            </w:r>
            <w:proofErr w:type="spellStart"/>
            <w:r w:rsidRPr="00776B33">
              <w:rPr>
                <w:sz w:val="22"/>
                <w:szCs w:val="22"/>
              </w:rPr>
              <w:t>тандарта</w:t>
            </w:r>
            <w:proofErr w:type="spellEnd"/>
            <w:r w:rsidRPr="00776B33">
              <w:rPr>
                <w:sz w:val="22"/>
                <w:szCs w:val="22"/>
              </w:rPr>
      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</w:t>
            </w:r>
            <w:r w:rsidRPr="00776B33">
              <w:rPr>
                <w:sz w:val="22"/>
                <w:szCs w:val="22"/>
                <w:lang w:val="kk-KZ"/>
              </w:rPr>
              <w:t xml:space="preserve">,  </w:t>
            </w:r>
            <w:r w:rsidRPr="00776B33">
              <w:rPr>
                <w:color w:val="000000"/>
                <w:sz w:val="22"/>
                <w:szCs w:val="22"/>
              </w:rPr>
              <w:t xml:space="preserve">№ </w:t>
            </w:r>
            <w:r w:rsidR="00346621" w:rsidRPr="00776B33">
              <w:rPr>
                <w:color w:val="000000"/>
                <w:sz w:val="22"/>
                <w:szCs w:val="22"/>
                <w:lang w:val="kk-KZ"/>
              </w:rPr>
              <w:t>512</w:t>
            </w:r>
            <w:r w:rsidRPr="00776B33">
              <w:rPr>
                <w:color w:val="000000"/>
                <w:sz w:val="22"/>
                <w:szCs w:val="22"/>
              </w:rPr>
              <w:t xml:space="preserve">  от </w:t>
            </w:r>
            <w:r w:rsidR="00346621" w:rsidRPr="00776B33">
              <w:rPr>
                <w:color w:val="000000"/>
                <w:sz w:val="22"/>
                <w:szCs w:val="22"/>
                <w:lang w:val="kk-KZ"/>
              </w:rPr>
              <w:t>27 декабря</w:t>
            </w:r>
            <w:r w:rsidRPr="00776B33">
              <w:rPr>
                <w:color w:val="000000"/>
                <w:sz w:val="22"/>
                <w:szCs w:val="22"/>
              </w:rPr>
              <w:t xml:space="preserve"> 20</w:t>
            </w:r>
            <w:r w:rsidR="00346621" w:rsidRPr="00776B33">
              <w:rPr>
                <w:color w:val="000000"/>
                <w:sz w:val="22"/>
                <w:szCs w:val="22"/>
                <w:lang w:val="kk-KZ"/>
              </w:rPr>
              <w:t>13</w:t>
            </w:r>
            <w:r w:rsidRPr="00776B3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6B33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да </w:t>
            </w:r>
            <w:r w:rsidRPr="00776B33">
              <w:rPr>
                <w:color w:val="000000"/>
                <w:sz w:val="22"/>
                <w:szCs w:val="22"/>
              </w:rPr>
              <w:t>Министра образования и науки Р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К</w:t>
            </w:r>
            <w:r w:rsidRPr="00776B33">
              <w:rPr>
                <w:color w:val="000000"/>
                <w:sz w:val="22"/>
                <w:szCs w:val="22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.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</w:p>
          <w:p w:rsidR="004E4FCE" w:rsidRPr="00776B33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/>
                <w:sz w:val="22"/>
                <w:szCs w:val="22"/>
              </w:rPr>
            </w:pPr>
            <w:r w:rsidRPr="00776B33">
              <w:rPr>
                <w:rStyle w:val="s0"/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bookmarkStart w:id="9" w:name="SUB2100"/>
            <w:bookmarkEnd w:id="9"/>
            <w:r w:rsidRPr="00776B33">
              <w:rPr>
                <w:sz w:val="22"/>
                <w:szCs w:val="22"/>
              </w:rPr>
              <w:t xml:space="preserve">заявление на участие в конкурсе </w:t>
            </w:r>
            <w:r w:rsidRPr="00776B33">
              <w:rPr>
                <w:sz w:val="22"/>
                <w:szCs w:val="22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776B33">
              <w:rPr>
                <w:sz w:val="22"/>
                <w:szCs w:val="22"/>
              </w:rPr>
              <w:t>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lastRenderedPageBreak/>
              <w:t>копи</w:t>
            </w:r>
            <w:r w:rsidR="00961DA3" w:rsidRPr="00776B33">
              <w:rPr>
                <w:sz w:val="22"/>
                <w:szCs w:val="22"/>
                <w:lang w:val="kk-KZ"/>
              </w:rPr>
              <w:t>ю</w:t>
            </w:r>
            <w:r w:rsidRPr="00776B33">
              <w:rPr>
                <w:sz w:val="22"/>
                <w:szCs w:val="22"/>
              </w:rPr>
              <w:t xml:space="preserve"> документа, удостоверяющего личность;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копи</w:t>
            </w:r>
            <w:r w:rsidR="00961DA3" w:rsidRPr="00776B33">
              <w:rPr>
                <w:sz w:val="22"/>
                <w:szCs w:val="22"/>
                <w:lang w:val="kk-KZ"/>
              </w:rPr>
              <w:t>ю</w:t>
            </w:r>
            <w:r w:rsidRPr="00776B33">
              <w:rPr>
                <w:sz w:val="22"/>
                <w:szCs w:val="22"/>
              </w:rPr>
              <w:t xml:space="preserve"> документа государственного образца об образовании; 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копи</w:t>
            </w:r>
            <w:r w:rsidR="00961DA3" w:rsidRPr="00776B33">
              <w:rPr>
                <w:sz w:val="22"/>
                <w:szCs w:val="22"/>
                <w:lang w:val="kk-KZ"/>
              </w:rPr>
              <w:t>ю</w:t>
            </w:r>
            <w:r w:rsidRPr="00776B33">
              <w:rPr>
                <w:b/>
                <w:sz w:val="22"/>
                <w:szCs w:val="22"/>
              </w:rPr>
              <w:t xml:space="preserve"> </w:t>
            </w:r>
            <w:r w:rsidRPr="00776B33">
              <w:rPr>
                <w:sz w:val="22"/>
                <w:szCs w:val="22"/>
              </w:rPr>
              <w:t>документа, подтверждающего трудовую деятельность;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личный листок по учету кадров с фото;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  <w:lang w:val="kk-KZ"/>
              </w:rPr>
              <w:t>производственн</w:t>
            </w:r>
            <w:r w:rsidR="00961DA3" w:rsidRPr="00776B33">
              <w:rPr>
                <w:sz w:val="22"/>
                <w:szCs w:val="22"/>
                <w:lang w:val="kk-KZ"/>
              </w:rPr>
              <w:t>ую</w:t>
            </w:r>
            <w:r w:rsidRPr="00776B33">
              <w:rPr>
                <w:sz w:val="22"/>
                <w:szCs w:val="22"/>
                <w:lang w:val="kk-KZ"/>
              </w:rPr>
              <w:t xml:space="preserve"> характеристик</w:t>
            </w:r>
            <w:r w:rsidR="00961DA3" w:rsidRPr="00776B33">
              <w:rPr>
                <w:sz w:val="22"/>
                <w:szCs w:val="22"/>
                <w:lang w:val="kk-KZ"/>
              </w:rPr>
              <w:t>у</w:t>
            </w:r>
            <w:r w:rsidRPr="00776B33">
              <w:rPr>
                <w:sz w:val="22"/>
                <w:szCs w:val="22"/>
                <w:lang w:val="kk-KZ"/>
              </w:rPr>
              <w:t xml:space="preserve"> с прежнего места работы с указанием имевшихся взысканий и поощрений;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  <w:lang w:val="kk-KZ"/>
              </w:rPr>
              <w:t>копи</w:t>
            </w:r>
            <w:r w:rsidR="00961DA3" w:rsidRPr="00776B33">
              <w:rPr>
                <w:sz w:val="22"/>
                <w:szCs w:val="22"/>
                <w:lang w:val="kk-KZ"/>
              </w:rPr>
              <w:t>ю</w:t>
            </w:r>
            <w:r w:rsidRPr="00776B3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  <w:lang w:val="kk-KZ"/>
              </w:rPr>
              <w:t>документа об имеющейся квалификационной категории и ученой степени(при ее наличии);</w:t>
            </w:r>
          </w:p>
          <w:p w:rsidR="004E4FCE" w:rsidRPr="00776B33" w:rsidRDefault="00961DA3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справку о состоянии здоровья по форме, о состоянии здоровья по форме, </w:t>
            </w:r>
            <w:r w:rsidR="004E4FCE" w:rsidRPr="00776B33">
              <w:rPr>
                <w:sz w:val="22"/>
                <w:szCs w:val="22"/>
              </w:rPr>
              <w:t xml:space="preserve"> утвержденной </w:t>
            </w:r>
            <w:r w:rsidRPr="00776B33">
              <w:rPr>
                <w:sz w:val="22"/>
                <w:szCs w:val="22"/>
                <w:lang w:val="kk-KZ"/>
              </w:rPr>
              <w:t>п</w:t>
            </w:r>
            <w:proofErr w:type="spellStart"/>
            <w:r w:rsidR="004E4FCE" w:rsidRPr="00776B33">
              <w:rPr>
                <w:sz w:val="22"/>
                <w:szCs w:val="22"/>
              </w:rPr>
              <w:t>риказом</w:t>
            </w:r>
            <w:proofErr w:type="spellEnd"/>
            <w:r w:rsidR="004E4FCE" w:rsidRPr="00776B33">
              <w:rPr>
                <w:sz w:val="22"/>
                <w:szCs w:val="22"/>
              </w:rPr>
              <w:t xml:space="preserve"> </w:t>
            </w:r>
            <w:proofErr w:type="spellStart"/>
            <w:r w:rsidR="004E4FCE" w:rsidRPr="00776B33">
              <w:rPr>
                <w:sz w:val="22"/>
                <w:szCs w:val="22"/>
              </w:rPr>
              <w:t>и.о</w:t>
            </w:r>
            <w:proofErr w:type="spellEnd"/>
            <w:r w:rsidR="004E4FCE" w:rsidRPr="00776B33">
              <w:rPr>
                <w:sz w:val="22"/>
                <w:szCs w:val="22"/>
              </w:rPr>
              <w:t xml:space="preserve"> Министра здравоохранения РК от 23 ноября 2010года № 907</w:t>
            </w:r>
            <w:r w:rsidR="004E4FCE" w:rsidRPr="00776B33">
              <w:rPr>
                <w:b/>
                <w:sz w:val="22"/>
                <w:szCs w:val="22"/>
              </w:rPr>
              <w:t>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776B33">
              <w:rPr>
                <w:sz w:val="22"/>
                <w:szCs w:val="22"/>
              </w:rPr>
              <w:t>правк</w:t>
            </w:r>
            <w:proofErr w:type="spellEnd"/>
            <w:r w:rsidRPr="00776B33">
              <w:rPr>
                <w:sz w:val="22"/>
                <w:szCs w:val="22"/>
                <w:lang w:val="kk-KZ"/>
              </w:rPr>
              <w:t xml:space="preserve">а об </w:t>
            </w:r>
            <w:r w:rsidRPr="00776B33">
              <w:rPr>
                <w:sz w:val="22"/>
                <w:szCs w:val="22"/>
              </w:rPr>
              <w:t xml:space="preserve">отсутствии </w:t>
            </w:r>
            <w:proofErr w:type="spellStart"/>
            <w:r w:rsidRPr="00776B33">
              <w:rPr>
                <w:sz w:val="22"/>
                <w:szCs w:val="22"/>
              </w:rPr>
              <w:t>судимост</w:t>
            </w:r>
            <w:proofErr w:type="spellEnd"/>
            <w:r w:rsidRPr="00776B33">
              <w:rPr>
                <w:sz w:val="22"/>
                <w:szCs w:val="22"/>
                <w:lang w:val="kk-KZ"/>
              </w:rPr>
              <w:t>и</w:t>
            </w:r>
            <w:r w:rsidRPr="00776B33">
              <w:rPr>
                <w:sz w:val="22"/>
                <w:szCs w:val="22"/>
              </w:rPr>
              <w:t>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567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справку о прохождении тестирования</w:t>
            </w:r>
            <w:r w:rsidR="00961DA3"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</w:rPr>
              <w:t>(при её наличии);</w:t>
            </w:r>
          </w:p>
          <w:p w:rsidR="004E4FCE" w:rsidRPr="00776B33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426"/>
              </w:tabs>
              <w:ind w:left="199" w:hanging="142"/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776B33">
              <w:rPr>
                <w:sz w:val="22"/>
                <w:szCs w:val="22"/>
              </w:rPr>
              <w:t>ерспективный</w:t>
            </w:r>
            <w:proofErr w:type="spellEnd"/>
            <w:r w:rsidRPr="00776B33">
              <w:rPr>
                <w:sz w:val="22"/>
                <w:szCs w:val="22"/>
              </w:rPr>
              <w:t xml:space="preserve"> План развития школы.</w:t>
            </w:r>
          </w:p>
          <w:p w:rsidR="004E4FCE" w:rsidRPr="00776B33" w:rsidRDefault="004E4FCE" w:rsidP="004E4FCE">
            <w:pPr>
              <w:ind w:left="199"/>
              <w:jc w:val="both"/>
              <w:rPr>
                <w:sz w:val="22"/>
                <w:szCs w:val="22"/>
                <w:lang w:val="kk-KZ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Все копии документов, представленных для участия в </w:t>
            </w:r>
            <w:r w:rsidR="00961DA3" w:rsidRPr="00776B33">
              <w:rPr>
                <w:sz w:val="22"/>
                <w:szCs w:val="22"/>
                <w:lang w:val="kk-KZ"/>
              </w:rPr>
              <w:t>к</w:t>
            </w:r>
            <w:r w:rsidRPr="00776B33">
              <w:rPr>
                <w:sz w:val="22"/>
                <w:szCs w:val="22"/>
                <w:lang w:val="kk-KZ"/>
              </w:rPr>
              <w:t>онкурсе, заверяются кадровой службой с места работы или ответственным работником организации образования и заверяется печатью. При предоставлении неполного пакета документов кандидату отказывается в приеме документов на участие в Конкурсе</w:t>
            </w:r>
            <w:r w:rsidRPr="00776B33">
              <w:rPr>
                <w:sz w:val="22"/>
                <w:szCs w:val="22"/>
              </w:rPr>
              <w:t>.</w:t>
            </w:r>
          </w:p>
          <w:p w:rsidR="004E4FCE" w:rsidRPr="00776B33" w:rsidRDefault="004E4FCE" w:rsidP="004E4FCE">
            <w:pPr>
              <w:jc w:val="both"/>
              <w:rPr>
                <w:b/>
                <w:sz w:val="22"/>
                <w:szCs w:val="22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      </w:t>
            </w:r>
            <w:r w:rsidRPr="00776B33">
              <w:rPr>
                <w:b/>
                <w:sz w:val="22"/>
                <w:szCs w:val="22"/>
              </w:rPr>
              <w:t>Конкурс проводится в четыре этапа:</w:t>
            </w:r>
          </w:p>
          <w:p w:rsidR="004E4FCE" w:rsidRPr="00776B33" w:rsidRDefault="004E4FCE" w:rsidP="004E4FCE">
            <w:pPr>
              <w:tabs>
                <w:tab w:val="left" w:pos="57"/>
              </w:tabs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     1) квалификационная оценка участников конкурса;</w:t>
            </w:r>
          </w:p>
          <w:p w:rsidR="004E4FCE" w:rsidRPr="00776B33" w:rsidRDefault="004E4FCE" w:rsidP="004E4FCE">
            <w:pPr>
              <w:tabs>
                <w:tab w:val="left" w:pos="57"/>
              </w:tabs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     2) согласование кандидатов с Попечительским советом школы;</w:t>
            </w:r>
          </w:p>
          <w:p w:rsidR="004E4FCE" w:rsidRPr="00776B33" w:rsidRDefault="004E4FCE" w:rsidP="004E4FCE">
            <w:pPr>
              <w:tabs>
                <w:tab w:val="left" w:pos="57"/>
              </w:tabs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   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sz w:val="22"/>
                <w:szCs w:val="22"/>
              </w:rPr>
              <w:t xml:space="preserve">3) согласование кандидатов с органами управления образованием области; </w:t>
            </w:r>
          </w:p>
          <w:p w:rsidR="004E4FCE" w:rsidRPr="00776B33" w:rsidRDefault="004E4FCE" w:rsidP="004E4FCE">
            <w:pPr>
              <w:tabs>
                <w:tab w:val="left" w:pos="57"/>
              </w:tabs>
              <w:jc w:val="both"/>
              <w:rPr>
                <w:sz w:val="22"/>
                <w:szCs w:val="22"/>
              </w:rPr>
            </w:pPr>
            <w:r w:rsidRPr="00776B33">
              <w:rPr>
                <w:sz w:val="22"/>
                <w:szCs w:val="22"/>
              </w:rPr>
              <w:t>     4) собеседование на заседании Конкурсной комиссии органа управления образованием.</w:t>
            </w:r>
          </w:p>
          <w:p w:rsidR="00C94E31" w:rsidRPr="00776B33" w:rsidRDefault="004E4FCE" w:rsidP="004E4FC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  <w:lang w:val="kk-KZ"/>
              </w:rPr>
              <w:t xml:space="preserve">       </w:t>
            </w:r>
          </w:p>
          <w:p w:rsidR="004E4FCE" w:rsidRPr="00776B33" w:rsidRDefault="004E4FCE" w:rsidP="004E4FCE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776B33">
              <w:rPr>
                <w:b/>
                <w:sz w:val="22"/>
                <w:szCs w:val="22"/>
              </w:rPr>
              <w:t>Кандидаты,</w:t>
            </w:r>
            <w:r w:rsidRPr="00776B33">
              <w:rPr>
                <w:sz w:val="22"/>
                <w:szCs w:val="22"/>
              </w:rPr>
              <w:t xml:space="preserve"> </w:t>
            </w:r>
            <w:r w:rsidRPr="00776B33">
              <w:rPr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b/>
                <w:sz w:val="22"/>
                <w:szCs w:val="22"/>
              </w:rPr>
              <w:t xml:space="preserve">допущенные к собеседованию, проходят его в </w:t>
            </w:r>
            <w:r w:rsidRPr="00776B33">
              <w:rPr>
                <w:b/>
                <w:sz w:val="22"/>
                <w:szCs w:val="22"/>
                <w:lang w:val="kk-KZ"/>
              </w:rPr>
              <w:t xml:space="preserve"> государственном учреждении «О</w:t>
            </w:r>
            <w:proofErr w:type="spellStart"/>
            <w:r w:rsidRPr="00776B33">
              <w:rPr>
                <w:b/>
                <w:sz w:val="22"/>
                <w:szCs w:val="22"/>
              </w:rPr>
              <w:t>тдел</w:t>
            </w:r>
            <w:proofErr w:type="spellEnd"/>
            <w:r w:rsidRPr="00776B33">
              <w:rPr>
                <w:b/>
                <w:sz w:val="22"/>
                <w:szCs w:val="22"/>
              </w:rPr>
              <w:t xml:space="preserve"> образования города Караганды</w:t>
            </w:r>
            <w:r w:rsidRPr="00776B33">
              <w:rPr>
                <w:b/>
                <w:sz w:val="22"/>
                <w:szCs w:val="22"/>
                <w:lang w:val="kk-KZ"/>
              </w:rPr>
              <w:t>»</w:t>
            </w:r>
            <w:r w:rsidRPr="00776B33">
              <w:rPr>
                <w:b/>
                <w:sz w:val="22"/>
                <w:szCs w:val="22"/>
              </w:rPr>
              <w:t xml:space="preserve">. </w:t>
            </w:r>
          </w:p>
          <w:p w:rsidR="004E4FCE" w:rsidRPr="00776B33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776B33">
              <w:rPr>
                <w:sz w:val="22"/>
                <w:szCs w:val="22"/>
                <w:lang w:val="kk-KZ"/>
              </w:rPr>
              <w:t xml:space="preserve"> 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уточнения информации, 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касающ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ей</w:t>
            </w:r>
            <w:proofErr w:type="spellStart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ся</w:t>
            </w:r>
            <w:proofErr w:type="spellEnd"/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В ходе собеседования определяется также степень владения кандидата на должность государственным языком.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4E4FCE" w:rsidRPr="00776B33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2"/>
                <w:szCs w:val="22"/>
              </w:rPr>
            </w:pPr>
            <w:r w:rsidRPr="00776B33">
              <w:rPr>
                <w:b/>
                <w:color w:val="000000"/>
                <w:sz w:val="22"/>
                <w:szCs w:val="22"/>
                <w:lang w:val="kk-KZ"/>
              </w:rPr>
              <w:t xml:space="preserve">   </w:t>
            </w:r>
            <w:r w:rsidRPr="00776B33">
              <w:rPr>
                <w:b/>
                <w:color w:val="000000"/>
                <w:sz w:val="22"/>
                <w:szCs w:val="22"/>
              </w:rPr>
              <w:t>Конкурс проводится по адресу:</w:t>
            </w:r>
            <w:r w:rsidRPr="00776B33">
              <w:rPr>
                <w:color w:val="000000"/>
                <w:sz w:val="22"/>
                <w:szCs w:val="22"/>
              </w:rPr>
              <w:t>10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002</w:t>
            </w:r>
            <w:r w:rsidRPr="00776B33">
              <w:rPr>
                <w:color w:val="000000"/>
                <w:sz w:val="22"/>
                <w:szCs w:val="22"/>
              </w:rPr>
              <w:t xml:space="preserve">4, город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Караганда</w:t>
            </w:r>
            <w:r w:rsidRPr="00776B33">
              <w:rPr>
                <w:color w:val="000000"/>
                <w:sz w:val="22"/>
                <w:szCs w:val="22"/>
              </w:rPr>
              <w:t xml:space="preserve">,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микрорайон Степной-2, 53-59</w:t>
            </w:r>
            <w:r w:rsidRPr="00776B33">
              <w:rPr>
                <w:color w:val="000000"/>
                <w:sz w:val="22"/>
                <w:szCs w:val="22"/>
              </w:rPr>
              <w:t xml:space="preserve">,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E67C6" w:rsidRPr="00776B3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776B33">
              <w:rPr>
                <w:color w:val="000000"/>
                <w:sz w:val="22"/>
                <w:szCs w:val="22"/>
              </w:rPr>
              <w:t xml:space="preserve">ГУ «Отдел образования города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Караганды</w:t>
            </w:r>
            <w:r w:rsidRPr="00776B33">
              <w:rPr>
                <w:color w:val="000000"/>
                <w:sz w:val="22"/>
                <w:szCs w:val="22"/>
              </w:rPr>
              <w:t>», кабинет №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11</w:t>
            </w:r>
            <w:r w:rsidRPr="00776B33">
              <w:rPr>
                <w:color w:val="000000"/>
                <w:sz w:val="22"/>
                <w:szCs w:val="22"/>
              </w:rPr>
              <w:t>, телефон для справок: 8(721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2</w:t>
            </w:r>
            <w:r w:rsidRPr="00776B33">
              <w:rPr>
                <w:color w:val="000000"/>
                <w:sz w:val="22"/>
                <w:szCs w:val="22"/>
              </w:rPr>
              <w:t xml:space="preserve">) 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>34-35-28</w:t>
            </w:r>
            <w:r w:rsidRPr="00776B33">
              <w:rPr>
                <w:color w:val="000000"/>
                <w:sz w:val="22"/>
                <w:szCs w:val="22"/>
              </w:rPr>
              <w:t>.</w:t>
            </w:r>
          </w:p>
          <w:p w:rsidR="004E4FCE" w:rsidRPr="00776B33" w:rsidRDefault="004E4FCE" w:rsidP="004E4FC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2"/>
                <w:szCs w:val="22"/>
                <w:lang w:val="kk-KZ"/>
              </w:rPr>
            </w:pPr>
            <w:r w:rsidRPr="00776B33">
              <w:rPr>
                <w:b/>
                <w:color w:val="000000"/>
                <w:sz w:val="22"/>
                <w:szCs w:val="22"/>
                <w:u w:val="single"/>
              </w:rPr>
              <w:t xml:space="preserve">Прием документов для участия в конкурсе осуществляется в течение </w:t>
            </w:r>
            <w:r w:rsidRPr="00776B33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семи </w:t>
            </w:r>
            <w:r w:rsidRPr="00776B33">
              <w:rPr>
                <w:b/>
                <w:color w:val="000000"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76B33">
              <w:rPr>
                <w:color w:val="000000"/>
                <w:sz w:val="22"/>
                <w:szCs w:val="22"/>
              </w:rPr>
              <w:t>.</w:t>
            </w:r>
            <w:r w:rsidRPr="00776B33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Прием документов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по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государственной услуг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е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776B33">
              <w:rPr>
                <w:color w:val="000000"/>
                <w:sz w:val="22"/>
                <w:szCs w:val="22"/>
              </w:rPr>
              <w:t xml:space="preserve">«Прием документов для участия в конкурсе на замещение </w:t>
            </w:r>
            <w:r w:rsidRPr="00776B33">
              <w:rPr>
                <w:color w:val="000000"/>
                <w:sz w:val="22"/>
                <w:szCs w:val="22"/>
              </w:rPr>
              <w:lastRenderedPageBreak/>
              <w:t xml:space="preserve">руководителей государственных учреждений среднего образования»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осуществляется с 09.00 часов до 17.30 часов с перерывом на обед с 13.00 часов до 14.30 часов, через канцелярию ГУ «Отдел образования города 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Караганды</w:t>
            </w:r>
            <w:r w:rsidRPr="00776B3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»</w:t>
            </w:r>
            <w:r w:rsidRPr="00776B33">
              <w:rPr>
                <w:color w:val="000000"/>
                <w:sz w:val="22"/>
                <w:szCs w:val="22"/>
              </w:rPr>
              <w:t>.</w:t>
            </w:r>
          </w:p>
          <w:p w:rsidR="004E4FCE" w:rsidRPr="00776B33" w:rsidRDefault="004E4FCE" w:rsidP="004E4FC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2"/>
                <w:szCs w:val="22"/>
                <w:lang w:val="kk-KZ"/>
              </w:rPr>
            </w:pPr>
          </w:p>
          <w:p w:rsidR="004E4FCE" w:rsidRPr="00776B33" w:rsidRDefault="004E4FCE" w:rsidP="004E4FC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76B33">
              <w:rPr>
                <w:b/>
                <w:sz w:val="22"/>
                <w:szCs w:val="22"/>
              </w:rPr>
              <w:t xml:space="preserve">Дата </w:t>
            </w:r>
            <w:r w:rsidRPr="00776B33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76B33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D34D5">
              <w:rPr>
                <w:b/>
                <w:sz w:val="22"/>
                <w:szCs w:val="22"/>
                <w:lang w:val="kk-KZ"/>
              </w:rPr>
              <w:t>28</w:t>
            </w:r>
            <w:r w:rsidRPr="00776B33">
              <w:rPr>
                <w:b/>
                <w:sz w:val="22"/>
                <w:szCs w:val="22"/>
              </w:rPr>
              <w:t>.</w:t>
            </w:r>
            <w:r w:rsidRPr="00776B33">
              <w:rPr>
                <w:b/>
                <w:sz w:val="22"/>
                <w:szCs w:val="22"/>
                <w:lang w:val="kk-KZ"/>
              </w:rPr>
              <w:t>0</w:t>
            </w:r>
            <w:r w:rsidR="000D34D5">
              <w:rPr>
                <w:b/>
                <w:sz w:val="22"/>
                <w:szCs w:val="22"/>
                <w:lang w:val="kk-KZ"/>
              </w:rPr>
              <w:t>1</w:t>
            </w:r>
            <w:r w:rsidRPr="00776B33">
              <w:rPr>
                <w:b/>
                <w:sz w:val="22"/>
                <w:szCs w:val="22"/>
              </w:rPr>
              <w:t>.20</w:t>
            </w:r>
            <w:r w:rsidR="00CB7616" w:rsidRPr="00776B33">
              <w:rPr>
                <w:b/>
                <w:sz w:val="22"/>
                <w:szCs w:val="22"/>
              </w:rPr>
              <w:t>20</w:t>
            </w:r>
            <w:r w:rsidRPr="00776B33">
              <w:rPr>
                <w:b/>
                <w:sz w:val="22"/>
                <w:szCs w:val="22"/>
              </w:rPr>
              <w:t>г., 09.00ч.</w:t>
            </w:r>
            <w:r w:rsidRPr="00776B33">
              <w:rPr>
                <w:b/>
                <w:sz w:val="22"/>
                <w:szCs w:val="22"/>
                <w:lang w:val="kk-KZ"/>
              </w:rPr>
              <w:t>-17.30ч.</w:t>
            </w:r>
          </w:p>
          <w:p w:rsidR="004E4FCE" w:rsidRPr="00776B33" w:rsidRDefault="004E4FCE" w:rsidP="004E4FCE">
            <w:pPr>
              <w:ind w:left="-142" w:firstLine="142"/>
              <w:jc w:val="both"/>
              <w:rPr>
                <w:sz w:val="22"/>
                <w:szCs w:val="22"/>
              </w:rPr>
            </w:pPr>
            <w:r w:rsidRPr="00776B33">
              <w:rPr>
                <w:b/>
                <w:sz w:val="22"/>
                <w:szCs w:val="22"/>
              </w:rPr>
              <w:t xml:space="preserve">Дата </w:t>
            </w:r>
            <w:r w:rsidRPr="00776B33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76B33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D34D5">
              <w:rPr>
                <w:b/>
                <w:sz w:val="22"/>
                <w:szCs w:val="22"/>
                <w:lang w:val="kk-KZ"/>
              </w:rPr>
              <w:t>05</w:t>
            </w:r>
            <w:r w:rsidRPr="00776B33">
              <w:rPr>
                <w:b/>
                <w:sz w:val="22"/>
                <w:szCs w:val="22"/>
              </w:rPr>
              <w:t>.</w:t>
            </w:r>
            <w:r w:rsidRPr="00776B33">
              <w:rPr>
                <w:b/>
                <w:sz w:val="22"/>
                <w:szCs w:val="22"/>
                <w:lang w:val="kk-KZ"/>
              </w:rPr>
              <w:t>0</w:t>
            </w:r>
            <w:r w:rsidR="00CB7616" w:rsidRPr="00776B33">
              <w:rPr>
                <w:b/>
                <w:sz w:val="22"/>
                <w:szCs w:val="22"/>
                <w:lang w:val="kk-KZ"/>
              </w:rPr>
              <w:t>2</w:t>
            </w:r>
            <w:r w:rsidRPr="00776B33">
              <w:rPr>
                <w:b/>
                <w:sz w:val="22"/>
                <w:szCs w:val="22"/>
              </w:rPr>
              <w:t>.20</w:t>
            </w:r>
            <w:r w:rsidR="00CB7616" w:rsidRPr="00776B33">
              <w:rPr>
                <w:b/>
                <w:sz w:val="22"/>
                <w:szCs w:val="22"/>
              </w:rPr>
              <w:t>20</w:t>
            </w:r>
            <w:r w:rsidRPr="00776B33">
              <w:rPr>
                <w:b/>
                <w:sz w:val="22"/>
                <w:szCs w:val="22"/>
              </w:rPr>
              <w:t>г., 09.00ч.</w:t>
            </w:r>
            <w:r w:rsidRPr="00776B33">
              <w:rPr>
                <w:b/>
                <w:sz w:val="22"/>
                <w:szCs w:val="22"/>
                <w:lang w:val="kk-KZ"/>
              </w:rPr>
              <w:t>-17.30ч.</w:t>
            </w:r>
            <w:r w:rsidRPr="00776B33">
              <w:rPr>
                <w:sz w:val="22"/>
                <w:szCs w:val="22"/>
              </w:rPr>
              <w:t xml:space="preserve"> </w:t>
            </w:r>
          </w:p>
          <w:p w:rsidR="004E4FCE" w:rsidRPr="00776B33" w:rsidRDefault="004E4FCE" w:rsidP="004E4FCE">
            <w:pPr>
              <w:ind w:left="-142" w:firstLine="142"/>
              <w:jc w:val="both"/>
              <w:rPr>
                <w:sz w:val="22"/>
                <w:szCs w:val="22"/>
                <w:lang w:val="kk-KZ"/>
              </w:rPr>
            </w:pPr>
          </w:p>
          <w:p w:rsidR="004E4FCE" w:rsidRDefault="00ED077A" w:rsidP="004E4FC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Объявление о конкурсе опубликовано в республиканской газете «ЗакупИнфо» от 28.01.2020г. № 4(1900).</w:t>
            </w:r>
          </w:p>
          <w:p w:rsidR="00DA3E48" w:rsidRDefault="00DA3E48" w:rsidP="004E4FC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DA3E48" w:rsidRPr="00776B33" w:rsidRDefault="00DA3E48" w:rsidP="004E4FC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8D40E9" w:rsidRPr="009F39E2" w:rsidRDefault="004E4FCE" w:rsidP="004E4FC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776B33">
              <w:rPr>
                <w:b/>
                <w:color w:val="000000"/>
                <w:sz w:val="22"/>
                <w:szCs w:val="22"/>
              </w:rPr>
              <w:t xml:space="preserve">Государственное учреждение </w:t>
            </w:r>
            <w:r w:rsidRPr="00776B33">
              <w:rPr>
                <w:b/>
                <w:color w:val="000000"/>
                <w:sz w:val="22"/>
                <w:szCs w:val="22"/>
                <w:lang w:val="kk-KZ"/>
              </w:rPr>
              <w:t>«</w:t>
            </w:r>
            <w:r w:rsidRPr="00776B33">
              <w:rPr>
                <w:b/>
                <w:sz w:val="22"/>
                <w:szCs w:val="22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4E4FCE">
      <w:pPr>
        <w:rPr>
          <w:sz w:val="20"/>
          <w:szCs w:val="20"/>
        </w:rPr>
      </w:pPr>
    </w:p>
    <w:sectPr w:rsidR="00752BDF" w:rsidRPr="008D40E9" w:rsidSect="00D057B1">
      <w:pgSz w:w="16834" w:h="11909" w:orient="landscape"/>
      <w:pgMar w:top="284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28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395458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742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780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F520AFD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34747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537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7406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246B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906BB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90F91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A7F0E38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B162BF8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F702A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D64184D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DF4516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EA6286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8BF78F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527AD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1"/>
  </w:num>
  <w:num w:numId="5">
    <w:abstractNumId w:val="14"/>
  </w:num>
  <w:num w:numId="6">
    <w:abstractNumId w:val="4"/>
  </w:num>
  <w:num w:numId="7">
    <w:abstractNumId w:val="16"/>
  </w:num>
  <w:num w:numId="8">
    <w:abstractNumId w:val="23"/>
  </w:num>
  <w:num w:numId="9">
    <w:abstractNumId w:val="22"/>
  </w:num>
  <w:num w:numId="10">
    <w:abstractNumId w:val="24"/>
  </w:num>
  <w:num w:numId="11">
    <w:abstractNumId w:val="3"/>
  </w:num>
  <w:num w:numId="12">
    <w:abstractNumId w:val="7"/>
  </w:num>
  <w:num w:numId="13">
    <w:abstractNumId w:val="25"/>
  </w:num>
  <w:num w:numId="14">
    <w:abstractNumId w:val="0"/>
  </w:num>
  <w:num w:numId="15">
    <w:abstractNumId w:val="13"/>
  </w:num>
  <w:num w:numId="16">
    <w:abstractNumId w:val="18"/>
  </w:num>
  <w:num w:numId="17">
    <w:abstractNumId w:val="5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9"/>
  </w:num>
  <w:num w:numId="23">
    <w:abstractNumId w:val="8"/>
  </w:num>
  <w:num w:numId="24">
    <w:abstractNumId w:val="19"/>
  </w:num>
  <w:num w:numId="25">
    <w:abstractNumId w:val="6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D8"/>
    <w:rsid w:val="00020BED"/>
    <w:rsid w:val="0002404C"/>
    <w:rsid w:val="000357CD"/>
    <w:rsid w:val="00082ADB"/>
    <w:rsid w:val="000B2985"/>
    <w:rsid w:val="000B42DA"/>
    <w:rsid w:val="000D34D5"/>
    <w:rsid w:val="000F3968"/>
    <w:rsid w:val="001016D1"/>
    <w:rsid w:val="00115EAA"/>
    <w:rsid w:val="0014433D"/>
    <w:rsid w:val="001955D2"/>
    <w:rsid w:val="00197896"/>
    <w:rsid w:val="001F27AC"/>
    <w:rsid w:val="00226059"/>
    <w:rsid w:val="00253AE7"/>
    <w:rsid w:val="0027642B"/>
    <w:rsid w:val="002875AB"/>
    <w:rsid w:val="002B75A7"/>
    <w:rsid w:val="002F18D8"/>
    <w:rsid w:val="00305132"/>
    <w:rsid w:val="00333AB8"/>
    <w:rsid w:val="00346621"/>
    <w:rsid w:val="003708EB"/>
    <w:rsid w:val="003B2884"/>
    <w:rsid w:val="003B59C2"/>
    <w:rsid w:val="003C339F"/>
    <w:rsid w:val="003F0FA9"/>
    <w:rsid w:val="0043112C"/>
    <w:rsid w:val="004C0BFF"/>
    <w:rsid w:val="004E4FCE"/>
    <w:rsid w:val="00512E90"/>
    <w:rsid w:val="00543B09"/>
    <w:rsid w:val="0055327C"/>
    <w:rsid w:val="005547E7"/>
    <w:rsid w:val="005549EB"/>
    <w:rsid w:val="005958FE"/>
    <w:rsid w:val="005C0F1F"/>
    <w:rsid w:val="005E7831"/>
    <w:rsid w:val="005F7441"/>
    <w:rsid w:val="006111EB"/>
    <w:rsid w:val="00611A67"/>
    <w:rsid w:val="00614E9C"/>
    <w:rsid w:val="00625AD1"/>
    <w:rsid w:val="00627241"/>
    <w:rsid w:val="006403CD"/>
    <w:rsid w:val="00687191"/>
    <w:rsid w:val="006B4B0A"/>
    <w:rsid w:val="006E00A4"/>
    <w:rsid w:val="006F10F5"/>
    <w:rsid w:val="007233B0"/>
    <w:rsid w:val="00752BDF"/>
    <w:rsid w:val="007558BE"/>
    <w:rsid w:val="00776B33"/>
    <w:rsid w:val="007845AC"/>
    <w:rsid w:val="00787CF0"/>
    <w:rsid w:val="007A07C0"/>
    <w:rsid w:val="007B2A50"/>
    <w:rsid w:val="007C62B9"/>
    <w:rsid w:val="007D360C"/>
    <w:rsid w:val="007D4EC7"/>
    <w:rsid w:val="007E40A6"/>
    <w:rsid w:val="007E47AE"/>
    <w:rsid w:val="007E7D83"/>
    <w:rsid w:val="00851B34"/>
    <w:rsid w:val="00854212"/>
    <w:rsid w:val="008913DA"/>
    <w:rsid w:val="008B240F"/>
    <w:rsid w:val="008B413C"/>
    <w:rsid w:val="008C4949"/>
    <w:rsid w:val="008D40E9"/>
    <w:rsid w:val="008D50B8"/>
    <w:rsid w:val="008F2027"/>
    <w:rsid w:val="008F4AFD"/>
    <w:rsid w:val="008F5777"/>
    <w:rsid w:val="00903E2C"/>
    <w:rsid w:val="009074B4"/>
    <w:rsid w:val="00914064"/>
    <w:rsid w:val="00923C7D"/>
    <w:rsid w:val="009244E5"/>
    <w:rsid w:val="009377EB"/>
    <w:rsid w:val="00940B9B"/>
    <w:rsid w:val="00950CFC"/>
    <w:rsid w:val="00961DA3"/>
    <w:rsid w:val="00967315"/>
    <w:rsid w:val="009E2E1E"/>
    <w:rsid w:val="009F39E2"/>
    <w:rsid w:val="00A25144"/>
    <w:rsid w:val="00A3358B"/>
    <w:rsid w:val="00A718F3"/>
    <w:rsid w:val="00A76219"/>
    <w:rsid w:val="00AB3BE6"/>
    <w:rsid w:val="00AD0206"/>
    <w:rsid w:val="00AE67C6"/>
    <w:rsid w:val="00B15E70"/>
    <w:rsid w:val="00B52DC7"/>
    <w:rsid w:val="00B97E5F"/>
    <w:rsid w:val="00BC4C49"/>
    <w:rsid w:val="00BC628C"/>
    <w:rsid w:val="00BE2087"/>
    <w:rsid w:val="00C03B28"/>
    <w:rsid w:val="00C5058E"/>
    <w:rsid w:val="00C51D45"/>
    <w:rsid w:val="00C62AB2"/>
    <w:rsid w:val="00C6416C"/>
    <w:rsid w:val="00C83124"/>
    <w:rsid w:val="00C84B2E"/>
    <w:rsid w:val="00C94E31"/>
    <w:rsid w:val="00CB7616"/>
    <w:rsid w:val="00CD429E"/>
    <w:rsid w:val="00CF5310"/>
    <w:rsid w:val="00D057B1"/>
    <w:rsid w:val="00D271B7"/>
    <w:rsid w:val="00D30D6F"/>
    <w:rsid w:val="00D36A46"/>
    <w:rsid w:val="00D84D7A"/>
    <w:rsid w:val="00D86B52"/>
    <w:rsid w:val="00D87FB5"/>
    <w:rsid w:val="00DA3E48"/>
    <w:rsid w:val="00DE6540"/>
    <w:rsid w:val="00E0175F"/>
    <w:rsid w:val="00E02E5E"/>
    <w:rsid w:val="00E108D9"/>
    <w:rsid w:val="00E33ADE"/>
    <w:rsid w:val="00E345A2"/>
    <w:rsid w:val="00E35328"/>
    <w:rsid w:val="00E379ED"/>
    <w:rsid w:val="00E40693"/>
    <w:rsid w:val="00E42E66"/>
    <w:rsid w:val="00E4486B"/>
    <w:rsid w:val="00E66FFB"/>
    <w:rsid w:val="00E7497B"/>
    <w:rsid w:val="00EB1FFA"/>
    <w:rsid w:val="00EB459C"/>
    <w:rsid w:val="00EC0D08"/>
    <w:rsid w:val="00ED077A"/>
    <w:rsid w:val="00EF1101"/>
    <w:rsid w:val="00EF4102"/>
    <w:rsid w:val="00F32411"/>
    <w:rsid w:val="00F777DB"/>
    <w:rsid w:val="00FA1C8A"/>
    <w:rsid w:val="00FA78DE"/>
    <w:rsid w:val="00FD3F05"/>
    <w:rsid w:val="00FE21AE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1889B-917E-45C8-BB3E-81395530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13" Type="http://schemas.openxmlformats.org/officeDocument/2006/relationships/hyperlink" Target="http://adilet.zan.kz/rus/docs/K950001000_" TargetMode="External"/><Relationship Id="rId18" Type="http://schemas.openxmlformats.org/officeDocument/2006/relationships/hyperlink" Target="http://adilet.zan.kz/rus/docs/Z970000126_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Z040000591_" TargetMode="External"/><Relationship Id="rId7" Type="http://schemas.openxmlformats.org/officeDocument/2006/relationships/hyperlink" Target="http://adilet.zan.kz/kaz/docs/Z970000151_" TargetMode="External"/><Relationship Id="rId12" Type="http://schemas.openxmlformats.org/officeDocument/2006/relationships/hyperlink" Target="http://adilet.zan.kz/kaz/docs/Z040000591_" TargetMode="External"/><Relationship Id="rId17" Type="http://schemas.openxmlformats.org/officeDocument/2006/relationships/hyperlink" Target="http://adilet.zan.kz/rus/docs/Z980000267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20000345_" TargetMode="External"/><Relationship Id="rId20" Type="http://schemas.openxmlformats.org/officeDocument/2006/relationships/hyperlink" Target="http://adilet.zan.kz/rus/docs/Z020000343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Z070000319_" TargetMode="External"/><Relationship Id="rId11" Type="http://schemas.openxmlformats.org/officeDocument/2006/relationships/hyperlink" Target="http://adilet.zan.kz/kaz/docs/Z020000343_" TargetMode="External"/><Relationship Id="rId5" Type="http://schemas.openxmlformats.org/officeDocument/2006/relationships/hyperlink" Target="http://adilet.zan.kz/kaz/docs/K1100000518" TargetMode="External"/><Relationship Id="rId15" Type="http://schemas.openxmlformats.org/officeDocument/2006/relationships/hyperlink" Target="http://adilet.zan.kz/rus/docs/Z970000151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kaz/docs/Z970000126_" TargetMode="External"/><Relationship Id="rId19" Type="http://schemas.openxmlformats.org/officeDocument/2006/relationships/hyperlink" Target="http://adilet.zan.kz/rus/docs/Z08000011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Z980000267_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Досым Таукеев</cp:lastModifiedBy>
  <cp:revision>2</cp:revision>
  <cp:lastPrinted>2019-08-22T03:28:00Z</cp:lastPrinted>
  <dcterms:created xsi:type="dcterms:W3CDTF">2020-01-28T10:47:00Z</dcterms:created>
  <dcterms:modified xsi:type="dcterms:W3CDTF">2020-01-28T10:47:00Z</dcterms:modified>
</cp:coreProperties>
</file>