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4A7" w:rsidRPr="00FA1FC7" w:rsidRDefault="00F054A7" w:rsidP="00F054A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207"/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заматтық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 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</w:t>
      </w:r>
    </w:p>
    <w:p w:rsidR="00F054A7" w:rsidRPr="0045137B" w:rsidRDefault="00F054A7" w:rsidP="00F054A7">
      <w:pPr>
        <w:jc w:val="center"/>
        <w:rPr>
          <w:rStyle w:val="anegp0gi0b9av8jahpyh"/>
          <w:rFonts w:ascii="Times New Roman" w:hAnsi="Times New Roman"/>
          <w:b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арналған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Pr="0045137B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ХАБАРЛАНДЫРУ</w:t>
      </w:r>
    </w:p>
    <w:p w:rsidR="00F054A7" w:rsidRDefault="00F054A7" w:rsidP="00F054A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54A7" w:rsidRDefault="00F054A7" w:rsidP="00F054A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4A7" w:rsidRDefault="00F054A7" w:rsidP="00F054A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1).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>Орналасқан жері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пошталық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факс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нөмірлері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электрондық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пошта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мекенжайы көрсетілген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өткізетін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ұйымның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атауы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№1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Заңды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Бұқар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Жырау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даңғылы,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61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көшесі, анықтама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8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(7212)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252818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.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E-mail: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art_shool_kar@mail.ru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азаматтық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лауазымдарына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F054A7" w:rsidRPr="0045137B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2)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егізгі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функционалдық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міндеттері,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еңбекақы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мөлшері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мен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шарттары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көрсетілген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бос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лауазымдардың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атауы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                                                       </w:t>
      </w:r>
    </w:p>
    <w:p w:rsidR="00F054A7" w:rsidRDefault="00F054A7" w:rsidP="00F054A7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Қосымша білім беру педагогы – 2 педагог, 46 сағат.</w:t>
      </w:r>
    </w:p>
    <w:p w:rsidR="00F054A7" w:rsidRPr="0045137B" w:rsidRDefault="00F054A7" w:rsidP="00F054A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054A7" w:rsidRPr="0045137B" w:rsidRDefault="00F054A7" w:rsidP="00F054A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2.1.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Функционалдық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міндеттері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054A7" w:rsidRPr="00A33CD1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-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саласында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әртүрлі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шығармашылық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ұйымдастырады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Pr="00A33CD1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топтарын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жинақтайды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контингентін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сақтау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Pr="00FA1FC7" w:rsidRDefault="00F054A7" w:rsidP="00F054A7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берудің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бағдарламаларын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әзірлеуге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іске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асыруға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сабақ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жоспарлары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бағдарламаларын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жасайды,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орындалуын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етеді;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- белгіленген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құжаттаманы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жүргізеді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   </w:t>
      </w:r>
    </w:p>
    <w:p w:rsidR="00F054A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психофизиологиялық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орындылыққа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негізделген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формаларын,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құралдары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негізделген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таңдауды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шығармашылық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қабілеттерін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, жеке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тұлғаның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дамуына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,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қажеттіліктерін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қанағаттандыруға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ықпал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етеді;    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дербес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қызметін ұйымдастырады,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процесіне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инновациялық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технологияларды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енгізеді,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оқытудың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практикамен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байланысын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жүзеге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асырады;      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жетістіктерін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талдайды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дарынды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талантты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ерекше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қажеттіліктері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қолдайды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әртүрлі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деңгейдегі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бағыттағы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демалысын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сабақтарды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өткізу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кезінде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еңбек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қауіпсіздігі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еңбекті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қорғау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өртке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қарсы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қауіпсіздік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ережелерінің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сақталуын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өмірі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денсаулығын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сақтауға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жауапты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болады;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- ата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-аналарға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алмастыратын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адамдарға,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педагогтарға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консультациялық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көмек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көрсетеді; </w:t>
      </w:r>
    </w:p>
    <w:p w:rsidR="00F054A7" w:rsidRPr="00FA1FC7" w:rsidRDefault="00F054A7" w:rsidP="00F054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кеңестердің,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бірлестіктердің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қызметіне,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сапасын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арттыруға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бағытталған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кәсіби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жүйелі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түрде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арттырады.</w:t>
      </w:r>
    </w:p>
    <w:p w:rsidR="00F054A7" w:rsidRPr="00FA1FC7" w:rsidRDefault="00F054A7" w:rsidP="00F054A7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</w:p>
    <w:p w:rsidR="00F054A7" w:rsidRPr="00793D67" w:rsidRDefault="00F054A7" w:rsidP="00F054A7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054A7" w:rsidRPr="00FA1FC7" w:rsidRDefault="00F054A7" w:rsidP="00F054A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F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</w:t>
      </w:r>
      <w:r w:rsidRPr="00FA1FC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Жалақы мөлшері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F054A7" w:rsidTr="002F4B6F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баспалдақ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Default="00F054A7" w:rsidP="002F4B6F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Default="00F054A7" w:rsidP="002F4B6F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16812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159627тг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159273 тг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3"/>
              <w:keepNext/>
              <w:keepLines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48301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3"/>
              <w:keepNext/>
              <w:keepLines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129826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F054A7" w:rsidTr="002F4B6F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A1FC7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7" w:rsidRPr="00F0156F" w:rsidRDefault="00F054A7" w:rsidP="002F4B6F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132020 тг</w:t>
            </w:r>
          </w:p>
        </w:tc>
      </w:tr>
    </w:tbl>
    <w:p w:rsidR="00F054A7" w:rsidRPr="00793D67" w:rsidRDefault="00F054A7" w:rsidP="00F054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2.3.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Еңбекақы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төлеу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шарттары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4A7" w:rsidRDefault="00F054A7" w:rsidP="00F054A7">
      <w:pPr>
        <w:pStyle w:val="a3"/>
        <w:rPr>
          <w:rStyle w:val="anegp0gi0b9av8jahpyh"/>
          <w:rFonts w:ascii="Times New Roman" w:hAnsi="Times New Roman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Айлық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жалақы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мөлшері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жыл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сайынғы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тарифтік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тізіммен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анықталады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.</w:t>
      </w:r>
    </w:p>
    <w:p w:rsidR="00F054A7" w:rsidRDefault="00F054A7" w:rsidP="00F054A7">
      <w:pPr>
        <w:pStyle w:val="a3"/>
        <w:rPr>
          <w:rStyle w:val="anegp0gi0b9av8jahpyh"/>
          <w:rFonts w:ascii="Times New Roman" w:hAnsi="Times New Roman"/>
          <w:sz w:val="24"/>
          <w:szCs w:val="24"/>
        </w:rPr>
      </w:pPr>
    </w:p>
    <w:p w:rsidR="00F054A7" w:rsidRPr="00793D67" w:rsidRDefault="00F054A7" w:rsidP="00F054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b/>
        </w:rPr>
        <w:t>3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)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кандидатқа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қойылатын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,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үлгілік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біліктілік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сипаттамаларымен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бекітілген </w:t>
      </w:r>
    </w:p>
    <w:p w:rsidR="00F054A7" w:rsidRPr="00793D67" w:rsidRDefault="00F054A7" w:rsidP="00F054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Біліктілік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талаптары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054A7" w:rsidRPr="00793D67" w:rsidRDefault="00F054A7" w:rsidP="00F054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3.1.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Білуі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керек</w:t>
      </w:r>
      <w:r w:rsidRPr="00793D67">
        <w:rPr>
          <w:rFonts w:ascii="Times New Roman" w:hAnsi="Times New Roman" w:cs="Times New Roman"/>
          <w:b/>
          <w:sz w:val="24"/>
          <w:szCs w:val="24"/>
        </w:rPr>
        <w:t>: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Қазақстан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Республикасының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Конституциясын</w:t>
      </w:r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туралы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мәртебесі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туралы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Сыбайлас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жемқорлыққа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қарсы іс-қимыл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</w:rPr>
        <w:t xml:space="preserve">Қазақстан Республикасының заңдарын және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қызметін,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Қазақстан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Республикасының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беруді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дамытудың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басым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бағыттарын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регламенттейтін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өзге</w:t>
      </w:r>
      <w:r w:rsidRPr="001E37D2">
        <w:rPr>
          <w:rFonts w:ascii="Times New Roman" w:hAnsi="Times New Roman" w:cs="Times New Roman"/>
          <w:sz w:val="24"/>
          <w:szCs w:val="24"/>
        </w:rPr>
        <w:t xml:space="preserve"> де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нормативтік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құқықтық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актілерді</w:t>
      </w:r>
      <w:r w:rsidRPr="001E3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психология</w:t>
      </w:r>
      <w:r w:rsidRPr="001E37D2">
        <w:rPr>
          <w:rFonts w:ascii="Times New Roman" w:hAnsi="Times New Roman" w:cs="Times New Roman"/>
          <w:sz w:val="24"/>
          <w:szCs w:val="24"/>
        </w:rPr>
        <w:t xml:space="preserve"> негіздері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еңбек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заңнамасы</w:t>
      </w:r>
      <w:r w:rsidRPr="001E37D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этика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нормалары</w:t>
      </w:r>
      <w:r w:rsidRPr="001E37D2">
        <w:rPr>
          <w:rFonts w:ascii="Times New Roman" w:hAnsi="Times New Roman" w:cs="Times New Roman"/>
          <w:sz w:val="24"/>
          <w:szCs w:val="24"/>
        </w:rPr>
        <w:t>;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тәрбие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жұмысының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әдістемесі</w:t>
      </w:r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өнімді,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сараланған,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дамыта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оқытудың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заманауи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технологиялары</w:t>
      </w:r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құзыреттілік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тәсілді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іске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асыру</w:t>
      </w:r>
      <w:r w:rsidRPr="001E37D2">
        <w:rPr>
          <w:rFonts w:ascii="Times New Roman" w:hAnsi="Times New Roman" w:cs="Times New Roman"/>
          <w:sz w:val="24"/>
          <w:szCs w:val="24"/>
        </w:rPr>
        <w:t xml:space="preserve">; білім алушылармен,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әртүрлі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жастағы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тәрбиеленушілермен,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олардың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ата</w:t>
      </w:r>
      <w:r w:rsidRPr="001E37D2">
        <w:rPr>
          <w:rFonts w:ascii="Times New Roman" w:hAnsi="Times New Roman" w:cs="Times New Roman"/>
          <w:sz w:val="24"/>
          <w:szCs w:val="24"/>
        </w:rPr>
        <w:t xml:space="preserve">-аналарымен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(оларды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алмастыратын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адамдармен),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педагогтармен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байланыс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орнату</w:t>
      </w:r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жанжал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жағдайларының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себептерін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диагностикалау,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олардың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алдын</w:t>
      </w:r>
      <w:r w:rsidRPr="001E37D2">
        <w:rPr>
          <w:rFonts w:ascii="Times New Roman" w:hAnsi="Times New Roman" w:cs="Times New Roman"/>
          <w:sz w:val="24"/>
          <w:szCs w:val="24"/>
        </w:rPr>
        <w:t xml:space="preserve"> алу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шешу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әдістері</w:t>
      </w:r>
      <w:r w:rsidRPr="001E37D2">
        <w:rPr>
          <w:rFonts w:ascii="Times New Roman" w:hAnsi="Times New Roman" w:cs="Times New Roman"/>
          <w:sz w:val="24"/>
          <w:szCs w:val="24"/>
        </w:rPr>
        <w:t>;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ұйымдарының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ішкі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еңбек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тәртібінің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қағидалары</w:t>
      </w:r>
      <w:r w:rsidRPr="001E37D2">
        <w:rPr>
          <w:rFonts w:ascii="Times New Roman" w:hAnsi="Times New Roman" w:cs="Times New Roman"/>
          <w:sz w:val="24"/>
          <w:szCs w:val="24"/>
        </w:rPr>
        <w:t xml:space="preserve">, еңбек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қауіпсіздігі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еңбекті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қорғау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өрт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қауіпсіздігі</w:t>
      </w:r>
      <w:r w:rsidRPr="001E37D2">
        <w:rPr>
          <w:rFonts w:ascii="Times New Roman" w:hAnsi="Times New Roman" w:cs="Times New Roman"/>
          <w:sz w:val="24"/>
          <w:szCs w:val="24"/>
        </w:rPr>
        <w:t xml:space="preserve"> қағидалары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.</w:t>
      </w:r>
    </w:p>
    <w:p w:rsidR="00F054A7" w:rsidRPr="00793D67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3.2.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Біліктілікке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талаптар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054A7" w:rsidRDefault="00F054A7" w:rsidP="00F054A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орнынан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кейінгі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тиісті бейін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өзге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де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кәсіптік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бейін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тиісті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бейін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техникалық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кәсіптік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қайта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даярлауды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растайтын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құжат,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өтіліне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қойылмайды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орта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кезде: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педагог-модератор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2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педагог-сарапшы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3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педагог-зерттеуші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4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мамандығы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өтілі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кезде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педагог-шеберге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арналған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мамандықтар-кемінде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5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4A7" w:rsidRPr="000E2742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3.3.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Кәсіби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құзыреттерді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айқындай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отырып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біліктілікке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талаптар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1)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«п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едагог-модератор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біліктілікке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жалпы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болуы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керек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эксперименттік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дағдыларын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пайдалану;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жаңа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әдістемелерді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сынақтан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өткізу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жүргізу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аймақтық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(қалалық)жеңімпаз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2)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педагог-сарапшы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қойылатын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модератор",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эксперименттік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әдістерін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қолданыңыз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облыстық,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конкурстардың,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көрмелердің,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олимпиадалардың,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басшылық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басылымдарда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басылымдардың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3)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педагог-зерттеуші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қойылатын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сарапшы",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халықаралық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lastRenderedPageBreak/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авторлық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әзірлемелерге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ие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болу;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4)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педагог-шебер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зерттеуші",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халықаралық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авторлық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әзірлемелерге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ие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облыстық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оқу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орнында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мақұлдау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материалдардың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54A7" w:rsidRDefault="00F054A7" w:rsidP="00F054A7">
      <w:pPr>
        <w:pStyle w:val="a3"/>
        <w:jc w:val="both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кеңес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РУМС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.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4)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өткізу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туралы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хабарландыру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соңғы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жарияланғаннан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кейін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келесі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жұмыс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күнінен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бастап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есептелетін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құжаттарды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қабылдау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мерзімі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үшін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2025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«01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желтоқсаннан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бастап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жылғы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«09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желтоқсанды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алғанда,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(жеті)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күні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ұсынылуға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тиіс.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мерзімі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өткізу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хабарландыру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әлеуметтік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желілерінің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ресми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аккаунтында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(Instagram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–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art_scool_kar)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соңғы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жарияланғаннан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кейінгі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келесі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күнінен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бастап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есептеледі</w:t>
      </w:r>
    </w:p>
    <w:p w:rsidR="00F054A7" w:rsidRPr="000E2742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5)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конкурсқа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қатысу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үшін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қажетті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тізбесі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1)нысан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қоса берілген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тізбесін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отырып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өтініш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ЖК </w:t>
      </w: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57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31.03.2025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қосымшасына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жеке басын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куәландыратын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цифрлық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құжаттар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сервисінен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электрондық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(сәйкестендіру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үшін)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кадрларды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есепке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 бойынша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толтырылған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парақ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(нақты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тұрғылықты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-жайы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байланыс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телефондары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-Бар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4)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үлгілік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сипаттамаларымен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бекітілген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көшірмелері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5)еңбек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растайтын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көшірмесі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саласындағы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есепке алу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нысандарын,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жөніндегі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нұсқаулықтарды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туралы"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Қазақстан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министрінің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міндетін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атқарушының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2020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жылғы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30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қазандағы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ДСМ-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175/2020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бекітілген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075/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жағдайы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нормативтік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құқықтық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актілерді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мемлекеттік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тіркеу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тізілімінде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bookmarkStart w:id="1" w:name="_GoBack"/>
      <w:bookmarkEnd w:id="1"/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21579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болып тіркелген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7)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психикалық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мінез-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бұзылыстары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науқастарды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динамикалық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байқаудың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жоқтығы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8)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наркологиялық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науқастарды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динамикалық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байқаудың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жоқтығы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9)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сертификаттаудан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нәтижелері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сертификат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қолданыстағы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санатының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куәлік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054A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10)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педагогтің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уақытша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кандидаттың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толтырылған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бағалау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парағы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57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31.03.2025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12,13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қосымшаларына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сәйкес).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54A7" w:rsidRPr="000E2742" w:rsidRDefault="00F054A7" w:rsidP="00F054A7">
      <w:pPr>
        <w:pStyle w:val="a3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11)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орнынан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(педагог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),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оқудан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ұсыным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хат.</w:t>
      </w:r>
    </w:p>
    <w:p w:rsidR="00F054A7" w:rsidRPr="000E2742" w:rsidRDefault="00F054A7" w:rsidP="00F054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6)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құжаттарды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ұсыну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орны,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байланыс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телефоны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және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өткізуді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ұйымдастыруға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жауапты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тұлға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054A7" w:rsidRPr="00FA1FC7" w:rsidRDefault="00F054A7" w:rsidP="00F054A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Заңды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облысы,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Бұқар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Жырау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даңғылы,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61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көшесі, анықтама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8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(7212)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65000.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E-mail: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art_shool_kar@mail.ru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азаматтық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жауапты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тұлға: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Комиссия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хатшысы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Бейсе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м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баева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054A7" w:rsidRDefault="00F054A7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54A7" w:rsidRDefault="00F054A7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54A7" w:rsidRDefault="00F054A7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54A7" w:rsidRDefault="00F054A7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ОБЪЯВЛЕНИЕ</w:t>
      </w: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вакантных должностей</w:t>
      </w: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гражданских служащих</w:t>
      </w:r>
    </w:p>
    <w:p w:rsidR="00734CE4" w:rsidRPr="006A3930" w:rsidRDefault="00734CE4" w:rsidP="00734C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F3F" w:rsidRDefault="00DB2F3F" w:rsidP="00DB2F3F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1). 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:rsidR="00DB2F3F" w:rsidRDefault="00DB2F3F" w:rsidP="00DB2F3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КГКП «Детская художественная школа </w:t>
      </w:r>
      <w:r>
        <w:rPr>
          <w:rFonts w:ascii="Times New Roman" w:hAnsi="Times New Roman"/>
          <w:sz w:val="24"/>
          <w:szCs w:val="24"/>
          <w:lang w:val="kk-KZ"/>
        </w:rPr>
        <w:t>№</w:t>
      </w:r>
      <w:r w:rsidRPr="00D135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отдела образования города </w:t>
      </w:r>
      <w:r>
        <w:rPr>
          <w:rFonts w:ascii="Times New Roman" w:hAnsi="Times New Roman"/>
          <w:sz w:val="24"/>
          <w:szCs w:val="24"/>
          <w:lang w:val="kk-KZ"/>
        </w:rPr>
        <w:t>Караганды</w:t>
      </w:r>
      <w:r>
        <w:rPr>
          <w:rFonts w:ascii="Times New Roman" w:hAnsi="Times New Roman"/>
          <w:sz w:val="24"/>
          <w:szCs w:val="24"/>
        </w:rPr>
        <w:t xml:space="preserve"> управления образования Карагандинской области: </w:t>
      </w:r>
    </w:p>
    <w:p w:rsidR="00DB2F3F" w:rsidRDefault="00DB2F3F" w:rsidP="00DB2F3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</w:rPr>
        <w:t xml:space="preserve"> Карагандинская область, город </w:t>
      </w:r>
      <w:r>
        <w:rPr>
          <w:rFonts w:ascii="Times New Roman" w:hAnsi="Times New Roman"/>
          <w:sz w:val="24"/>
          <w:szCs w:val="24"/>
          <w:lang w:val="kk-KZ"/>
        </w:rPr>
        <w:t>Караганда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пр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Бухар Жырау, ст-е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61А</w:t>
      </w:r>
      <w:r>
        <w:rPr>
          <w:rFonts w:ascii="Times New Roman" w:hAnsi="Times New Roman"/>
          <w:sz w:val="24"/>
          <w:szCs w:val="24"/>
        </w:rPr>
        <w:t>, телефон для справок 8(72</w:t>
      </w:r>
      <w:r>
        <w:rPr>
          <w:rFonts w:ascii="Times New Roman" w:hAnsi="Times New Roman"/>
          <w:sz w:val="24"/>
          <w:szCs w:val="24"/>
          <w:lang w:val="kk-KZ"/>
        </w:rPr>
        <w:t>12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252818</w:t>
      </w:r>
      <w:r>
        <w:rPr>
          <w:rFonts w:ascii="Times New Roman" w:hAnsi="Times New Roman"/>
          <w:sz w:val="24"/>
          <w:szCs w:val="24"/>
        </w:rPr>
        <w:t xml:space="preserve"> . E-mail: </w:t>
      </w:r>
      <w:hyperlink r:id="rId5" w:history="1"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art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shool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kar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@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734CE4" w:rsidRPr="0049429C" w:rsidRDefault="00734CE4" w:rsidP="00734C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CE4" w:rsidRPr="00540381" w:rsidRDefault="0049429C" w:rsidP="007D55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Н</w:t>
      </w:r>
      <w:r w:rsidR="00734CE4" w:rsidRPr="00540381">
        <w:rPr>
          <w:rFonts w:ascii="Times New Roman" w:hAnsi="Times New Roman" w:cs="Times New Roman"/>
          <w:b/>
          <w:sz w:val="24"/>
          <w:szCs w:val="24"/>
        </w:rPr>
        <w:t>аименование вакантных должностей с обозначением основных функциональных обязанностей, размера и условий оплаты труда:</w:t>
      </w:r>
    </w:p>
    <w:p w:rsidR="00B51F11" w:rsidRDefault="004A316F" w:rsidP="00734CE4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136489">
        <w:rPr>
          <w:rFonts w:ascii="Times New Roman" w:hAnsi="Times New Roman"/>
          <w:sz w:val="24"/>
          <w:szCs w:val="24"/>
        </w:rPr>
        <w:t xml:space="preserve">Педагог </w:t>
      </w:r>
      <w:r w:rsidR="00D97B3F">
        <w:rPr>
          <w:rFonts w:ascii="Times New Roman" w:hAnsi="Times New Roman"/>
          <w:sz w:val="24"/>
          <w:szCs w:val="24"/>
        </w:rPr>
        <w:t>дополнительного образования</w:t>
      </w:r>
      <w:r w:rsidR="00ED1F1E">
        <w:rPr>
          <w:rFonts w:ascii="Times New Roman" w:hAnsi="Times New Roman"/>
          <w:sz w:val="24"/>
          <w:szCs w:val="24"/>
          <w:lang w:val="kk-KZ"/>
        </w:rPr>
        <w:t xml:space="preserve"> – 2 педагога, 46 часов.</w:t>
      </w:r>
    </w:p>
    <w:p w:rsidR="007D5FFE" w:rsidRDefault="007D5FFE" w:rsidP="00734C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z37"/>
    </w:p>
    <w:p w:rsidR="00734CE4" w:rsidRPr="00343B43" w:rsidRDefault="00734CE4" w:rsidP="00734CE4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2.1. Функциональные обязанности </w:t>
      </w:r>
    </w:p>
    <w:p w:rsidR="00226B2B" w:rsidRPr="00226B2B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226B2B" w:rsidRPr="00226B2B">
        <w:rPr>
          <w:rFonts w:ascii="Times New Roman" w:hAnsi="Times New Roman" w:cs="Times New Roman"/>
          <w:sz w:val="24"/>
          <w:szCs w:val="24"/>
        </w:rPr>
        <w:t>организует разнообразную творческую деятельность обучающихся в области дополнительного образования;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комплектует обучающиеся группы, принимает меры по сохранению их контингента;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ведет установленную документацию;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организует самостоятельную деятельность обучающихся,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892F4C" w:rsidRDefault="00226B2B" w:rsidP="00892F4C">
      <w:pPr>
        <w:pStyle w:val="a3"/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обеспечивает и анализирует достижения обучающихся;</w:t>
      </w:r>
      <w:r w:rsidR="00892F4C" w:rsidRPr="00892F4C">
        <w:t xml:space="preserve"> 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892F4C">
        <w:rPr>
          <w:rFonts w:ascii="Times New Roman" w:hAnsi="Times New Roman" w:cs="Times New Roman"/>
          <w:sz w:val="24"/>
          <w:szCs w:val="24"/>
        </w:rPr>
        <w:t>организует участие детей в мероприятиях разного уровня и направленности;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892F4C">
        <w:rPr>
          <w:rFonts w:ascii="Times New Roman" w:hAnsi="Times New Roman" w:cs="Times New Roman"/>
          <w:sz w:val="24"/>
          <w:szCs w:val="24"/>
        </w:rPr>
        <w:t>участвует в организации каникулярного отдыха обучающихся, воспитанников;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226B2B" w:rsidRPr="00226B2B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оказывает консультативную помощь родителям и лицам, их заменяющим, а также педагогам;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участвует в деятельности методических советов, объединений, в мероприятиях, направленных на повышение качества образования;</w:t>
      </w:r>
    </w:p>
    <w:p w:rsidR="007D5517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систематически повышает профессиональную квалификацию.</w:t>
      </w:r>
    </w:p>
    <w:p w:rsid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F4C" w:rsidRDefault="00892F4C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D2F" w:rsidRDefault="00811D2F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F4C" w:rsidRDefault="00892F4C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2B" w:rsidRPr="006A3930" w:rsidRDefault="00226B2B" w:rsidP="00226B2B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4CE4" w:rsidRPr="00F0156F" w:rsidRDefault="00734CE4" w:rsidP="00734C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2.2.Размер </w:t>
      </w:r>
      <w:r w:rsidRPr="00F0156F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F0156F" w:rsidRPr="00F0156F" w:rsidTr="00F2558E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146177 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16812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159627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159273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48301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A0387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A0387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132020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</w:tbl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2.3. Условия оплаты труда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Размер месячной заработной платы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определяется ежегодным тарификационным списком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.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3) Квалификационные требования, предъявляемые к кандидату, утвержденные Типовыми квалификационными характеристиками: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3.1. Должен знать: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Конституцию Республики Казахстан, законы Республики Казахстан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образовании", "О статусе педагога", "О противодействии коррупции"</w:t>
      </w:r>
      <w:r w:rsidR="00B51F1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иные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нормативные правовые акты, регламентирующие образовательную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деятельность, приоритетные направления развития образования Республики Казахстан;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основы педагогики и психологии, трудового законодательства; 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нормы педагогической этики;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правила внутреннего трудового распорядка организации образования,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правила безопасности и охраны труда, пожарной безопасности.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3.2. Требования к квалификации: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- не менее 3 лет, педагога-исследователя - не менее 4 лет;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(или) при наличии высшего уровня квалификации стаж работы по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специальности для педагога-мастера - не менее 5 лет;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3.3. Требования к квалификации с определением профессиональных компетенций: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1) "педагог-модератор":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общим требованиям, предъявляемым к квалификации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"педагог",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пользоваться навыками исследовательской, экспериментальной работы; вести работу по апробации новых методик;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 детскими коллективами-победителями региональных (городских)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2) "педагог-эксперт":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lastRenderedPageBreak/>
        <w:t>должен отвечать требованиям, предъявляемым к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модератор",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пользоваться методами исследовательской, экспериментальной работы;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детскими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коллективами-победителями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областных,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методические публикации в педагогических изданиях;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3) "педагог-исследователь":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требованиям, предъявляемым к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эксперт",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 детскими коллективами-победителями международных,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авторские методические разработки;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4) "педагог-мастер":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требованиям, предъявляемым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исследователь",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детскими коллективами-победителями международных,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авторские методические разработки;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методические материалы, получивших одобрение на областном учебно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-методическом совете и РУМС.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E3982" w:rsidRPr="00CE3982" w:rsidRDefault="007515BA" w:rsidP="00CE3982">
      <w:pPr>
        <w:pStyle w:val="2"/>
        <w:shd w:val="clear" w:color="auto" w:fill="FFFFFF"/>
        <w:spacing w:before="0" w:after="0" w:line="288" w:lineRule="atLeast"/>
        <w:ind w:left="-284" w:right="-24" w:firstLine="284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>Необходимые для участия в конкурсе документы должны быть представлены в течение 7 (семи) рабочих дней с «</w:t>
      </w:r>
      <w:r w:rsidR="00B51F11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0</w:t>
      </w:r>
      <w:r w:rsidR="00F35C1D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1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</w:t>
      </w:r>
      <w:r w:rsidR="00F35C1D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декабря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2025 года по «</w:t>
      </w:r>
      <w:r w:rsidR="00F35C1D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09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</w:t>
      </w:r>
      <w:r w:rsidR="00F35C1D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декабря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2025 года, включительно. Срок приема документов, исчисляется со следующего рабочего дня после последней публикации объявления о проведении конкурса в официальном аккаунте социальных сетей КГКП «Детская художественная школа 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№ 1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отдела образования города 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Караганды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управления образования Карагандинской области 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(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fldChar w:fldCharType="begin"/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instrText xml:space="preserve"> HYPERLINK "https://ru.freepik.com/vectors/instagram-background" \t "_blank" </w:instrTex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fldChar w:fldCharType="separate"/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Instagram – 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art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_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scool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_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kar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).</w:t>
      </w:r>
    </w:p>
    <w:p w:rsidR="007515BA" w:rsidRPr="007515BA" w:rsidRDefault="00CE3982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CE3982">
        <w:rPr>
          <w:rFonts w:ascii="Times New Roman" w:hAnsi="Times New Roman"/>
          <w:bCs/>
          <w:sz w:val="24"/>
          <w:szCs w:val="24"/>
        </w:rPr>
        <w:fldChar w:fldCharType="end"/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5) Перечень документов, необходимых для участия в конкурсе: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1) заявление об участии в конкурсе с указанием перечня прилагаемых документов по форме (согласно приложению 3 приказа МП РК </w:t>
      </w:r>
      <w:r w:rsidR="00F054A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№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57 31.03.2025г.);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- при наличии);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4) копии документов об образовании в соответствии с предьявляемыми к должности квалификационными требованиями, утвержденными Типовыми квалификационными характеристиками;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5) копия документа, подтверждающую трудовую деятельность (при наличии);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Nº КР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</w:t>
      </w:r>
      <w:r w:rsidR="00F054A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№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21579);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8) справка об отсутствии динамического наблюдения наркологических больных;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lastRenderedPageBreak/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10) заполненный Оценочный лист кандидата на вакантную или временно вакантную должность педагога по форме (согласно приложениям 12,13 приказа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МП РК </w:t>
      </w:r>
      <w:r w:rsidR="00F054A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№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57 31.03.2025г.).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11) рекомендательное письмо с места работы (по должности педагога), учебы.</w:t>
      </w:r>
    </w:p>
    <w:p w:rsidR="00CE3982" w:rsidRPr="006648D1" w:rsidRDefault="00CE3982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:rsidR="007515BA" w:rsidRPr="00CE3982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6) место предоставления документов, контактный телефон и</w:t>
      </w:r>
      <w:r w:rsidR="00CE3982"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ответственное лицо за организацию проведения конкурса: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КГКП «Детская художественная школа 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№ 1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» отдела образования города 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Караганды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управления образования Карагандинской области:</w:t>
      </w:r>
    </w:p>
    <w:p w:rsidR="00CE3982" w:rsidRPr="00CE3982" w:rsidRDefault="007515BA" w:rsidP="00CE398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Юридический адрес</w:t>
      </w:r>
      <w:r w:rsidR="00CE3982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: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Карагандинская область, город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Караганда</w:t>
      </w:r>
      <w:r w:rsidR="00CE3982" w:rsidRPr="00CE3982">
        <w:rPr>
          <w:rFonts w:ascii="Times New Roman" w:hAnsi="Times New Roman" w:cs="Times New Roman"/>
          <w:sz w:val="24"/>
          <w:szCs w:val="24"/>
        </w:rPr>
        <w:t>,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.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Бухар Жырау, ст-е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61А</w:t>
      </w:r>
      <w:r w:rsidR="00CE3982" w:rsidRPr="00CE3982">
        <w:rPr>
          <w:rFonts w:ascii="Times New Roman" w:hAnsi="Times New Roman" w:cs="Times New Roman"/>
          <w:sz w:val="24"/>
          <w:szCs w:val="24"/>
        </w:rPr>
        <w:t>, телефон для справок 8(72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) 65000. E-mail: </w:t>
      </w:r>
      <w:hyperlink r:id="rId6" w:history="1"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shool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E3982" w:rsidRPr="00CE3982">
        <w:rPr>
          <w:rFonts w:ascii="Times New Roman" w:hAnsi="Times New Roman" w:cs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CE3982" w:rsidRPr="00CE3982" w:rsidRDefault="00CE3982" w:rsidP="00CE3982">
      <w:pPr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3982">
        <w:rPr>
          <w:rFonts w:ascii="Times New Roman" w:hAnsi="Times New Roman" w:cs="Times New Roman"/>
          <w:sz w:val="24"/>
          <w:szCs w:val="24"/>
        </w:rPr>
        <w:t xml:space="preserve">Ответственное лицо за прием документов: секретарь комиссии </w:t>
      </w:r>
      <w:r w:rsidRPr="00CE3982">
        <w:rPr>
          <w:rFonts w:ascii="Times New Roman" w:hAnsi="Times New Roman" w:cs="Times New Roman"/>
          <w:sz w:val="24"/>
          <w:szCs w:val="24"/>
          <w:lang w:val="kk-KZ"/>
        </w:rPr>
        <w:t>Бейсенбаева М</w:t>
      </w:r>
      <w:r w:rsidRPr="00CE3982">
        <w:rPr>
          <w:rFonts w:ascii="Times New Roman" w:hAnsi="Times New Roman" w:cs="Times New Roman"/>
          <w:sz w:val="24"/>
          <w:szCs w:val="24"/>
        </w:rPr>
        <w:t>.</w:t>
      </w:r>
    </w:p>
    <w:p w:rsidR="007515BA" w:rsidRDefault="007515BA" w:rsidP="00CE398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bookmarkEnd w:id="0"/>
    <w:bookmarkEnd w:id="2"/>
    <w:p w:rsidR="006814F0" w:rsidRDefault="006814F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4F0" w:rsidRDefault="006814F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A78C0" w:rsidRDefault="00DA78C0" w:rsidP="00771E4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71E42" w:rsidRDefault="00771E42" w:rsidP="00771E4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323B75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E2C4E"/>
    <w:multiLevelType w:val="hybridMultilevel"/>
    <w:tmpl w:val="E3247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5F38DE"/>
    <w:multiLevelType w:val="hybridMultilevel"/>
    <w:tmpl w:val="A95A4F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7BA07C3E"/>
    <w:multiLevelType w:val="hybridMultilevel"/>
    <w:tmpl w:val="48347D78"/>
    <w:lvl w:ilvl="0" w:tplc="D51ABEA4">
      <w:start w:val="5"/>
      <w:numFmt w:val="decimal"/>
      <w:lvlText w:val="%1)"/>
      <w:lvlJc w:val="left"/>
      <w:pPr>
        <w:ind w:left="927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7F"/>
    <w:rsid w:val="000357DC"/>
    <w:rsid w:val="00073B20"/>
    <w:rsid w:val="0008383B"/>
    <w:rsid w:val="000D1805"/>
    <w:rsid w:val="001039D0"/>
    <w:rsid w:val="00115E69"/>
    <w:rsid w:val="00136489"/>
    <w:rsid w:val="001C5436"/>
    <w:rsid w:val="001D07DD"/>
    <w:rsid w:val="001D44CF"/>
    <w:rsid w:val="001E0B11"/>
    <w:rsid w:val="002147E4"/>
    <w:rsid w:val="00226B2B"/>
    <w:rsid w:val="002822F4"/>
    <w:rsid w:val="002873A0"/>
    <w:rsid w:val="0029178E"/>
    <w:rsid w:val="00296643"/>
    <w:rsid w:val="002B20B0"/>
    <w:rsid w:val="00307AF3"/>
    <w:rsid w:val="00323B75"/>
    <w:rsid w:val="003E0DC6"/>
    <w:rsid w:val="0043120D"/>
    <w:rsid w:val="004554E4"/>
    <w:rsid w:val="00484C7C"/>
    <w:rsid w:val="0049429C"/>
    <w:rsid w:val="004A316F"/>
    <w:rsid w:val="004A6BC1"/>
    <w:rsid w:val="004F7BE0"/>
    <w:rsid w:val="00507EBA"/>
    <w:rsid w:val="00511BD6"/>
    <w:rsid w:val="00533013"/>
    <w:rsid w:val="005814DC"/>
    <w:rsid w:val="00593B9E"/>
    <w:rsid w:val="005C5054"/>
    <w:rsid w:val="005F4A2C"/>
    <w:rsid w:val="00661EB2"/>
    <w:rsid w:val="006648D1"/>
    <w:rsid w:val="006759B9"/>
    <w:rsid w:val="00680AD2"/>
    <w:rsid w:val="006814F0"/>
    <w:rsid w:val="006A482C"/>
    <w:rsid w:val="006B2CA6"/>
    <w:rsid w:val="00705C8E"/>
    <w:rsid w:val="00725DE0"/>
    <w:rsid w:val="00734CE4"/>
    <w:rsid w:val="00747AD5"/>
    <w:rsid w:val="007515BA"/>
    <w:rsid w:val="00771960"/>
    <w:rsid w:val="00771E42"/>
    <w:rsid w:val="007A043C"/>
    <w:rsid w:val="007B4E19"/>
    <w:rsid w:val="007D5517"/>
    <w:rsid w:val="007D5FFE"/>
    <w:rsid w:val="00811D2F"/>
    <w:rsid w:val="008365DB"/>
    <w:rsid w:val="00871401"/>
    <w:rsid w:val="00892F4C"/>
    <w:rsid w:val="008E6DE7"/>
    <w:rsid w:val="008F47A1"/>
    <w:rsid w:val="00952A2A"/>
    <w:rsid w:val="009A6B94"/>
    <w:rsid w:val="009F3DC7"/>
    <w:rsid w:val="00A878D9"/>
    <w:rsid w:val="00AE4E4A"/>
    <w:rsid w:val="00B064C6"/>
    <w:rsid w:val="00B3282E"/>
    <w:rsid w:val="00B51F11"/>
    <w:rsid w:val="00B70C74"/>
    <w:rsid w:val="00BA79FA"/>
    <w:rsid w:val="00BA7C73"/>
    <w:rsid w:val="00BD3040"/>
    <w:rsid w:val="00BE0CD5"/>
    <w:rsid w:val="00C04250"/>
    <w:rsid w:val="00C1675F"/>
    <w:rsid w:val="00CB71E7"/>
    <w:rsid w:val="00CC42C3"/>
    <w:rsid w:val="00CE3982"/>
    <w:rsid w:val="00CE51E3"/>
    <w:rsid w:val="00D0656B"/>
    <w:rsid w:val="00D6028F"/>
    <w:rsid w:val="00D73D3A"/>
    <w:rsid w:val="00D97B3F"/>
    <w:rsid w:val="00DA72CA"/>
    <w:rsid w:val="00DA78C0"/>
    <w:rsid w:val="00DB2F3F"/>
    <w:rsid w:val="00DE1271"/>
    <w:rsid w:val="00DF34D3"/>
    <w:rsid w:val="00E54A05"/>
    <w:rsid w:val="00E54A2E"/>
    <w:rsid w:val="00EA0E56"/>
    <w:rsid w:val="00ED1F1E"/>
    <w:rsid w:val="00F0156F"/>
    <w:rsid w:val="00F054A7"/>
    <w:rsid w:val="00F35C1D"/>
    <w:rsid w:val="00F81B7F"/>
    <w:rsid w:val="00FA0387"/>
    <w:rsid w:val="00FF19D6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5C62"/>
  <w15:docId w15:val="{297767E0-0014-4FB4-9065-039166C4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C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4CE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4C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34C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uiPriority w:val="99"/>
    <w:unhideWhenUsed/>
    <w:rsid w:val="00734CE4"/>
    <w:rPr>
      <w:color w:val="0000FF"/>
      <w:u w:val="single"/>
    </w:rPr>
  </w:style>
  <w:style w:type="paragraph" w:customStyle="1" w:styleId="a6">
    <w:name w:val="Готовый"/>
    <w:basedOn w:val="a"/>
    <w:rsid w:val="00734CE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7">
    <w:name w:val="List Paragraph"/>
    <w:basedOn w:val="a"/>
    <w:uiPriority w:val="34"/>
    <w:qFormat/>
    <w:rsid w:val="00734CE4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734CE4"/>
  </w:style>
  <w:style w:type="character" w:styleId="a8">
    <w:name w:val="Emphasis"/>
    <w:basedOn w:val="a0"/>
    <w:uiPriority w:val="20"/>
    <w:qFormat/>
    <w:rsid w:val="005330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4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C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CD5"/>
    <w:rPr>
      <w:rFonts w:ascii="Consolas" w:eastAsiaTheme="minorEastAsia" w:hAnsi="Consolas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2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negp0gi0b9av8jahpyh">
    <w:name w:val="anegp0gi0b9av8jahpyh"/>
    <w:basedOn w:val="a0"/>
    <w:rsid w:val="00F0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_shool_kar@mail.ru" TargetMode="External"/><Relationship Id="rId5" Type="http://schemas.openxmlformats.org/officeDocument/2006/relationships/hyperlink" Target="mailto:art_shool_k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2025-11-06T08:51:00Z</cp:lastPrinted>
  <dcterms:created xsi:type="dcterms:W3CDTF">2025-09-12T09:19:00Z</dcterms:created>
  <dcterms:modified xsi:type="dcterms:W3CDTF">2025-11-28T06:28:00Z</dcterms:modified>
</cp:coreProperties>
</file>