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AD9" w:rsidRDefault="001D0B3E">
      <w:r w:rsidRPr="001D0B3E"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6.75pt;height:442.5pt" o:ole="">
            <v:imagedata r:id="rId5" o:title=""/>
          </v:shape>
          <o:OLEObject Type="Embed" ProgID="PowerPoint.Slide.12" ShapeID="_x0000_i1025" DrawAspect="Content" ObjectID="_1588410809" r:id="rId6"/>
        </w:object>
      </w:r>
    </w:p>
    <w:p w:rsidR="001D0B3E" w:rsidRDefault="001D0B3E" w:rsidP="001D0B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менторинга</w:t>
      </w:r>
      <w:proofErr w:type="spellEnd"/>
    </w:p>
    <w:p w:rsidR="001D0B3E" w:rsidRDefault="001D0B3E" w:rsidP="001D0B3E">
      <w:pPr>
        <w:rPr>
          <w:rFonts w:ascii="Times New Roman" w:hAnsi="Times New Roman" w:cs="Times New Roman"/>
          <w:sz w:val="28"/>
          <w:szCs w:val="28"/>
        </w:rPr>
      </w:pPr>
    </w:p>
    <w:p w:rsidR="001D0B3E" w:rsidRDefault="001D0B3E" w:rsidP="001D0B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   оказание  профессиональной   помощи   педагогу    через  применение   новых   подходов  в  обучении. </w:t>
      </w:r>
    </w:p>
    <w:p w:rsidR="001D0B3E" w:rsidRDefault="001D0B3E" w:rsidP="001D0B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D0B3E" w:rsidRDefault="001D0B3E" w:rsidP="001D0B3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личностные,  доверительные взаимоотношения;</w:t>
      </w:r>
    </w:p>
    <w:p w:rsidR="001D0B3E" w:rsidRDefault="001D0B3E" w:rsidP="001D0B3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Предоставить возможность учителю  для анализа и  решения проблем в преподавании;</w:t>
      </w:r>
    </w:p>
    <w:p w:rsidR="001D0B3E" w:rsidRDefault="001D0B3E" w:rsidP="001D0B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помощи учителю в профессиональном совершенствовании и развитии;</w:t>
      </w:r>
    </w:p>
    <w:tbl>
      <w:tblPr>
        <w:tblStyle w:val="a4"/>
        <w:tblW w:w="0" w:type="auto"/>
        <w:tblLook w:val="04A0"/>
      </w:tblPr>
      <w:tblGrid>
        <w:gridCol w:w="567"/>
        <w:gridCol w:w="3070"/>
        <w:gridCol w:w="1381"/>
        <w:gridCol w:w="2907"/>
        <w:gridCol w:w="2783"/>
        <w:gridCol w:w="1984"/>
        <w:gridCol w:w="2094"/>
      </w:tblGrid>
      <w:tr w:rsidR="00AF3598" w:rsidTr="003133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</w:tr>
      <w:tr w:rsidR="00AF3598" w:rsidTr="003133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Установление доверительных отношений.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05.09.16г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готового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сотрудничеству.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заинтересован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своем профессиональном росте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Наблюдение, беседа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школы КГУ СОШ№65</w:t>
            </w:r>
          </w:p>
        </w:tc>
      </w:tr>
      <w:tr w:rsidR="00AF3598" w:rsidTr="003133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 практики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менти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AF359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10.09.- 16.09.1</w:t>
            </w:r>
            <w:r w:rsidR="00AF359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Выявить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западающие зоны: предметные, педагогические, социальные.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 круг проблем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уроков, анкетирование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учащихся.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Анкета, форма наблюдения</w:t>
            </w:r>
          </w:p>
        </w:tc>
      </w:tr>
      <w:tr w:rsidR="00AF3598" w:rsidTr="003133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 актуальной проблемы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AF359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12.09.1</w:t>
            </w:r>
            <w:r w:rsidR="00AF35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Акцентировать внимание на основной проблеме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Определена одна проблема.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уроков, беседа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Поурочные планы</w:t>
            </w:r>
          </w:p>
        </w:tc>
      </w:tr>
      <w:tr w:rsidR="00AF3598" w:rsidTr="003133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  постановка цели 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определение ожидаемых  результатов.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AF359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16.09.1</w:t>
            </w:r>
            <w:r w:rsidR="00AF3598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план практической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Составлен план и определены цели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диалог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AF3598" w:rsidTr="003133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уроков (обратная связь).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AF359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20.09.- 27.09.1</w:t>
            </w:r>
            <w:r w:rsidR="00AF3598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Выбрать стратегию для эффективного решения проблемы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семи модулями обучения.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курсов.</w:t>
            </w:r>
          </w:p>
        </w:tc>
      </w:tr>
      <w:tr w:rsidR="00AF3598" w:rsidTr="003133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  планирование  уроков нового формата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AF359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24.09.1</w:t>
            </w:r>
            <w:r w:rsidR="00AF35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 навыка планирования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 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Обсуждение, утверждение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 ментора</w:t>
            </w:r>
          </w:p>
        </w:tc>
      </w:tr>
      <w:tr w:rsidR="00AF3598" w:rsidTr="003133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менти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AF359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26.09.1</w:t>
            </w:r>
            <w:r w:rsidR="00AF35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консультацию, указать методы и приёмы, которые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сможет применить у себя  на уроках, выбор стратегий.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активными методами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папка  ментора, пособие активные формы обучения.</w:t>
            </w:r>
          </w:p>
        </w:tc>
      </w:tr>
      <w:tr w:rsidR="00AF3598" w:rsidTr="003133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сессии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AF359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10.09.1</w:t>
            </w:r>
            <w:r w:rsidR="00AF35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Помощь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разрешении  проблемы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Активный участник, подготовила презентацию.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коучинг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</w:p>
        </w:tc>
      </w:tr>
      <w:tr w:rsidR="00AF3598" w:rsidTr="003133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(обратная связь).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AF359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3.10.-12.10.1</w:t>
            </w:r>
            <w:r w:rsidR="00AF35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за процессом апробирования  вновь приобретенных навыков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Определён  уровень продвижения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выявление  другие проблемы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 и самоанализ уроков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Планы уроков, качество знаний учащихся.</w:t>
            </w:r>
          </w:p>
        </w:tc>
      </w:tr>
      <w:tr w:rsidR="00AF3598" w:rsidTr="003133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AF359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14.10.1</w:t>
            </w:r>
            <w:r w:rsidR="00AF35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стратегических шагов сотрудничества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Дальнейшее сотрудничество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B3E" w:rsidRDefault="001D0B3E" w:rsidP="003133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сотрудничества на 2016- 2017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</w:tr>
    </w:tbl>
    <w:p w:rsidR="007E0AD9" w:rsidRPr="00E0124C" w:rsidRDefault="001D0B3E">
      <w:pPr>
        <w:rPr>
          <w:rFonts w:ascii="Arial Black" w:hAnsi="Arial Black"/>
          <w:b/>
          <w:i/>
          <w:sz w:val="44"/>
          <w:szCs w:val="44"/>
        </w:rPr>
      </w:pPr>
      <w:r w:rsidRPr="00E0124C">
        <w:rPr>
          <w:rFonts w:ascii="Arial Black" w:hAnsi="Arial Black"/>
          <w:b/>
          <w:i/>
          <w:sz w:val="44"/>
          <w:szCs w:val="44"/>
        </w:rPr>
        <w:lastRenderedPageBreak/>
        <w:t xml:space="preserve">               </w:t>
      </w:r>
      <w:r w:rsidR="00E0124C" w:rsidRPr="00E0124C">
        <w:rPr>
          <w:rFonts w:ascii="Arial Black" w:hAnsi="Arial Black"/>
          <w:b/>
          <w:i/>
          <w:sz w:val="44"/>
          <w:szCs w:val="44"/>
        </w:rPr>
        <w:t xml:space="preserve">      </w:t>
      </w:r>
      <w:r w:rsidRPr="00E0124C">
        <w:rPr>
          <w:rFonts w:ascii="Arial Black" w:hAnsi="Arial Black"/>
          <w:b/>
          <w:i/>
          <w:sz w:val="44"/>
          <w:szCs w:val="44"/>
        </w:rPr>
        <w:t xml:space="preserve">  Уроки    </w:t>
      </w:r>
      <w:proofErr w:type="spellStart"/>
      <w:r w:rsidRPr="00E0124C">
        <w:rPr>
          <w:rFonts w:ascii="Arial Black" w:hAnsi="Arial Black"/>
          <w:b/>
          <w:i/>
          <w:sz w:val="44"/>
          <w:szCs w:val="44"/>
        </w:rPr>
        <w:t>менти</w:t>
      </w:r>
      <w:proofErr w:type="spellEnd"/>
      <w:r w:rsidR="00E0124C" w:rsidRPr="00E0124C">
        <w:rPr>
          <w:rFonts w:ascii="Arial Black" w:hAnsi="Arial Black"/>
          <w:b/>
          <w:i/>
          <w:sz w:val="44"/>
          <w:szCs w:val="44"/>
        </w:rPr>
        <w:t xml:space="preserve">  нового </w:t>
      </w:r>
      <w:r w:rsidR="007657B5">
        <w:rPr>
          <w:rFonts w:ascii="Arial Black" w:hAnsi="Arial Black"/>
          <w:b/>
          <w:i/>
          <w:sz w:val="44"/>
          <w:szCs w:val="44"/>
        </w:rPr>
        <w:t xml:space="preserve">  </w:t>
      </w:r>
      <w:r w:rsidR="00E0124C" w:rsidRPr="00E0124C">
        <w:rPr>
          <w:rFonts w:ascii="Arial Black" w:hAnsi="Arial Black"/>
          <w:b/>
          <w:i/>
          <w:sz w:val="44"/>
          <w:szCs w:val="44"/>
        </w:rPr>
        <w:t>форма</w:t>
      </w:r>
      <w:r w:rsidR="00B242E6">
        <w:rPr>
          <w:rFonts w:ascii="Arial Black" w:hAnsi="Arial Black"/>
          <w:b/>
          <w:i/>
          <w:sz w:val="44"/>
          <w:szCs w:val="44"/>
        </w:rPr>
        <w:t>та</w:t>
      </w:r>
    </w:p>
    <w:p w:rsidR="007E0AD9" w:rsidRDefault="007E0AD9"/>
    <w:p w:rsidR="007E0AD9" w:rsidRDefault="007E0AD9"/>
    <w:p w:rsidR="007E0AD9" w:rsidRDefault="00986804">
      <w:r>
        <w:rPr>
          <w:noProof/>
        </w:rPr>
        <w:drawing>
          <wp:inline distT="0" distB="0" distL="0" distR="0">
            <wp:extent cx="3249295" cy="2441575"/>
            <wp:effectExtent l="19050" t="0" r="8255" b="0"/>
            <wp:docPr id="2" name="Рисунок 2" descr="C:\Users\User\Desktop\фото\139___10\IMG_2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139___10\IMG_22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244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124C">
        <w:t xml:space="preserve">                             </w:t>
      </w:r>
      <w:r w:rsidR="00E0124C">
        <w:rPr>
          <w:noProof/>
        </w:rPr>
        <w:drawing>
          <wp:inline distT="0" distB="0" distL="0" distR="0">
            <wp:extent cx="4757231" cy="2441643"/>
            <wp:effectExtent l="19050" t="0" r="5269" b="0"/>
            <wp:docPr id="1" name="Рисунок 2" descr="C:\Users\User\Desktop\фото\139___10\IMG_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139___10\IMG_22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099" cy="244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AD9" w:rsidRDefault="007E0AD9"/>
    <w:p w:rsidR="007E0AD9" w:rsidRDefault="007E0AD9"/>
    <w:p w:rsidR="007E0AD9" w:rsidRDefault="007E0AD9"/>
    <w:p w:rsidR="007E0AD9" w:rsidRDefault="007E0AD9"/>
    <w:p w:rsidR="007E0AD9" w:rsidRDefault="007E0AD9"/>
    <w:p w:rsidR="007E0AD9" w:rsidRDefault="007E0AD9"/>
    <w:p w:rsidR="007E0AD9" w:rsidRDefault="007E0AD9"/>
    <w:p w:rsidR="007E0AD9" w:rsidRPr="00255274" w:rsidRDefault="00E0124C">
      <w:pPr>
        <w:rPr>
          <w:rFonts w:ascii="Arial Black" w:hAnsi="Arial Black"/>
          <w:sz w:val="48"/>
          <w:szCs w:val="48"/>
        </w:rPr>
      </w:pPr>
      <w:r w:rsidRPr="00255274">
        <w:rPr>
          <w:rFonts w:ascii="Arial Black" w:hAnsi="Arial Black"/>
          <w:sz w:val="48"/>
          <w:szCs w:val="48"/>
        </w:rPr>
        <w:lastRenderedPageBreak/>
        <w:t xml:space="preserve">                                                                                                          </w:t>
      </w:r>
      <w:r w:rsidR="00255274">
        <w:rPr>
          <w:rFonts w:ascii="Arial Black" w:hAnsi="Arial Black"/>
          <w:sz w:val="48"/>
          <w:szCs w:val="48"/>
        </w:rPr>
        <w:t xml:space="preserve">                                        </w:t>
      </w:r>
      <w:r w:rsidRPr="00255274">
        <w:rPr>
          <w:rFonts w:ascii="Arial Black" w:hAnsi="Arial Black"/>
          <w:sz w:val="48"/>
          <w:szCs w:val="48"/>
        </w:rPr>
        <w:t xml:space="preserve">План  урока    </w:t>
      </w:r>
      <w:proofErr w:type="gramStart"/>
      <w:r w:rsidRPr="00255274">
        <w:rPr>
          <w:rFonts w:ascii="Arial Black" w:hAnsi="Arial Black"/>
          <w:sz w:val="48"/>
          <w:szCs w:val="48"/>
        </w:rPr>
        <w:t xml:space="preserve">( </w:t>
      </w:r>
      <w:proofErr w:type="gramEnd"/>
      <w:r w:rsidRPr="00255274">
        <w:rPr>
          <w:rFonts w:ascii="Arial Black" w:hAnsi="Arial Black"/>
          <w:sz w:val="48"/>
          <w:szCs w:val="48"/>
        </w:rPr>
        <w:t>старого формата)</w:t>
      </w:r>
    </w:p>
    <w:p w:rsidR="007E0AD9" w:rsidRDefault="007E0AD9"/>
    <w:p w:rsidR="007E0AD9" w:rsidRDefault="007E0AD9"/>
    <w:p w:rsidR="007E0AD9" w:rsidRDefault="007E0AD9"/>
    <w:p w:rsidR="007E0AD9" w:rsidRDefault="00255274">
      <w:r>
        <w:rPr>
          <w:noProof/>
        </w:rPr>
        <w:drawing>
          <wp:inline distT="0" distB="0" distL="0" distR="0">
            <wp:extent cx="8105775" cy="3409950"/>
            <wp:effectExtent l="19050" t="0" r="9525" b="0"/>
            <wp:docPr id="3" name="Рисунок 2" descr="C:\Users\User\Desktop\фото\139___10\IMG_2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139___10\IMG_222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77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AD9" w:rsidRDefault="007E0AD9"/>
    <w:p w:rsidR="007E0AD9" w:rsidRDefault="007E0AD9"/>
    <w:p w:rsidR="007E0AD9" w:rsidRPr="007657B5" w:rsidRDefault="007657B5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      </w:t>
      </w:r>
      <w:r w:rsidR="00255274" w:rsidRPr="007657B5">
        <w:rPr>
          <w:b/>
          <w:sz w:val="52"/>
          <w:szCs w:val="52"/>
        </w:rPr>
        <w:t>План  урока  нового  формата</w:t>
      </w:r>
    </w:p>
    <w:p w:rsidR="00DB3C5F" w:rsidRDefault="00DB3C5F"/>
    <w:p w:rsidR="00DB3C5F" w:rsidRDefault="00DB3C5F" w:rsidP="00DB3C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реднесрочное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планирование.</w:t>
      </w:r>
      <w:proofErr w:type="gramEnd"/>
    </w:p>
    <w:p w:rsidR="00DB3C5F" w:rsidRDefault="00DB3C5F" w:rsidP="00DB3C5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Повторение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</w:p>
    <w:p w:rsidR="00DB3C5F" w:rsidRDefault="00DB3C5F" w:rsidP="00DB3C5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Предмет, класс. -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Геометрия, 9 класс.</w:t>
      </w:r>
    </w:p>
    <w:p w:rsidR="00DB3C5F" w:rsidRDefault="00DB3C5F" w:rsidP="00DB3C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 развитие навыка аргументации через составление таблиц, опорных схем, презентаций, моделирования.</w:t>
      </w:r>
    </w:p>
    <w:tbl>
      <w:tblPr>
        <w:tblStyle w:val="a4"/>
        <w:tblW w:w="0" w:type="auto"/>
        <w:tblLayout w:type="fixed"/>
        <w:tblLook w:val="04A0"/>
      </w:tblPr>
      <w:tblGrid>
        <w:gridCol w:w="1384"/>
        <w:gridCol w:w="2205"/>
        <w:gridCol w:w="1966"/>
        <w:gridCol w:w="2376"/>
        <w:gridCol w:w="2487"/>
        <w:gridCol w:w="2135"/>
        <w:gridCol w:w="2233"/>
      </w:tblGrid>
      <w:tr w:rsidR="00DB3C5F" w:rsidTr="00DB3C5F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№/тема урока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1.Основные цели обучения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2.Формы </w:t>
            </w:r>
          </w:p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работы, используемые при активном обучении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3.Результаты обучения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4.Оценивание, </w:t>
            </w:r>
          </w:p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включая оценку в целях обучения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5.Включая всех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6.Основные ресурсы</w:t>
            </w:r>
          </w:p>
        </w:tc>
      </w:tr>
      <w:tr w:rsidR="00DB3C5F" w:rsidTr="00DB3C5F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b/>
              </w:rPr>
              <w:t>Четырёх</w:t>
            </w:r>
          </w:p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угольники</w:t>
            </w:r>
          </w:p>
        </w:tc>
        <w:tc>
          <w:tcPr>
            <w:tcW w:w="22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Вспомнят теоретический материал о видах 4-хугольников.</w:t>
            </w:r>
          </w:p>
        </w:tc>
        <w:tc>
          <w:tcPr>
            <w:tcW w:w="19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«Фруктовый сад»</w:t>
            </w:r>
          </w:p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«Дидактические карты»</w:t>
            </w:r>
          </w:p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ГР– </w:t>
            </w:r>
            <w:proofErr w:type="gramStart"/>
            <w:r>
              <w:rPr>
                <w:rFonts w:ascii="Times New Roman" w:hAnsi="Times New Roman" w:cs="Times New Roman"/>
              </w:rPr>
              <w:t>«А</w:t>
            </w:r>
            <w:proofErr w:type="gramEnd"/>
            <w:r>
              <w:rPr>
                <w:rFonts w:ascii="Times New Roman" w:hAnsi="Times New Roman" w:cs="Times New Roman"/>
              </w:rPr>
              <w:t>втобусная остановка»</w:t>
            </w:r>
          </w:p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«Светофор»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Все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нают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определение и элементы 4-хугольников, различают  виды параллелограммов и решают задачи на нахождение неизвестных элементов параллелограмма.</w:t>
            </w:r>
          </w:p>
        </w:tc>
        <w:tc>
          <w:tcPr>
            <w:tcW w:w="24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Самооценивание</w:t>
            </w:r>
            <w:proofErr w:type="spellEnd"/>
          </w:p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Сигнальные карты «Светофор».</w:t>
            </w:r>
          </w:p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Взаимооценинивание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«2! И 1?»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</w:rPr>
              <w:t>н</w:t>
            </w:r>
            <w:proofErr w:type="gramEnd"/>
            <w:r>
              <w:rPr>
                <w:rFonts w:ascii="Times New Roman" w:hAnsi="Times New Roman" w:cs="Times New Roman"/>
              </w:rPr>
              <w:t xml:space="preserve">азывает элементы 4-хугольников, дает характеристику </w:t>
            </w:r>
            <w:proofErr w:type="spellStart"/>
            <w:r>
              <w:rPr>
                <w:rFonts w:ascii="Times New Roman" w:hAnsi="Times New Roman" w:cs="Times New Roman"/>
              </w:rPr>
              <w:t>параллелограмма;решает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задачи применяя формулы площадей. 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Раздаточные материалы, дидактические материалы, презентация, листы ватмана, маркеры,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стикеры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шаблоны яблок и лимонов, скотч.</w:t>
            </w:r>
          </w:p>
        </w:tc>
      </w:tr>
      <w:tr w:rsidR="00DB3C5F" w:rsidTr="00DB3C5F"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Большинство:</w:t>
            </w:r>
            <w:r>
              <w:rPr>
                <w:rFonts w:ascii="Times New Roman" w:hAnsi="Times New Roman" w:cs="Times New Roman"/>
              </w:rPr>
              <w:t xml:space="preserve"> аргументируют отличительные признаки </w:t>
            </w:r>
            <w:r>
              <w:rPr>
                <w:rFonts w:ascii="Times New Roman" w:hAnsi="Times New Roman" w:cs="Times New Roman"/>
              </w:rPr>
              <w:lastRenderedPageBreak/>
              <w:t>параллелограммов.</w:t>
            </w:r>
          </w:p>
        </w:tc>
        <w:tc>
          <w:tcPr>
            <w:tcW w:w="24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«В»</w:t>
            </w:r>
          </w:p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Сравнивает, выделяет и перечисляет </w:t>
            </w:r>
            <w:r>
              <w:rPr>
                <w:rFonts w:ascii="Times New Roman" w:hAnsi="Times New Roman" w:cs="Times New Roman"/>
              </w:rPr>
              <w:lastRenderedPageBreak/>
              <w:t xml:space="preserve">отличительные признаки, делает вывод. </w:t>
            </w: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</w:tr>
      <w:tr w:rsidR="00DB3C5F" w:rsidTr="00DB3C5F"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Некоторые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азмышляют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месте четырехугольников в окружающем нас мире.</w:t>
            </w:r>
          </w:p>
        </w:tc>
        <w:tc>
          <w:tcPr>
            <w:tcW w:w="24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«С»</w:t>
            </w:r>
          </w:p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Аргументирует, предлагает, рассуждает о месте </w:t>
            </w:r>
            <w:proofErr w:type="spellStart"/>
            <w:r>
              <w:rPr>
                <w:rFonts w:ascii="Times New Roman" w:hAnsi="Times New Roman" w:cs="Times New Roman"/>
              </w:rPr>
              <w:t>четырехугольниковв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окружающем нас мире.</w:t>
            </w: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</w:tr>
      <w:tr w:rsidR="00DB3C5F" w:rsidTr="00DB3C5F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  <w:b/>
              </w:rPr>
              <w:t>Теорема Пифагора.</w:t>
            </w:r>
          </w:p>
        </w:tc>
        <w:tc>
          <w:tcPr>
            <w:tcW w:w="22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Вспомнят теоретический материал.</w:t>
            </w:r>
          </w:p>
        </w:tc>
        <w:tc>
          <w:tcPr>
            <w:tcW w:w="19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тест, «Да. Нет»</w:t>
            </w:r>
          </w:p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>«Верю. Не верю», таблица ЗХУ</w:t>
            </w:r>
          </w:p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ГР-«Идеал», «Экспресс- портрет»</w:t>
            </w:r>
          </w:p>
          <w:p w:rsidR="00DB3C5F" w:rsidRDefault="00DB3C5F">
            <w:r>
              <w:rPr>
                <w:rFonts w:ascii="Times New Roman" w:hAnsi="Times New Roman" w:cs="Times New Roman"/>
              </w:rPr>
              <w:t>ИР-модели треугольников.</w:t>
            </w:r>
          </w:p>
          <w:p w:rsidR="00DB3C5F" w:rsidRDefault="00DB3C5F">
            <w:pPr>
              <w:jc w:val="both"/>
              <w:rPr>
                <w:b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Все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нают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теорему Пифагора и обратную к ней; применяют теорему для нахождения сторон и углов прямоугольного треугольника.</w:t>
            </w:r>
          </w:p>
        </w:tc>
        <w:tc>
          <w:tcPr>
            <w:tcW w:w="24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Тест</w:t>
            </w:r>
          </w:p>
          <w:p w:rsidR="00DB3C5F" w:rsidRDefault="00DB3C5F">
            <w:pPr>
              <w:jc w:val="both"/>
              <w:rPr>
                <w:b/>
              </w:rPr>
            </w:pPr>
            <w:r>
              <w:rPr>
                <w:b/>
              </w:rPr>
              <w:t>Самооценка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ешает задачи применяя теорему Пифагора и обратную к ней.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Раздаточные материалы, дидактические материалы, чертежные инструменты; листы ватмана, маркеры,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стикеры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 </w:t>
            </w:r>
          </w:p>
        </w:tc>
      </w:tr>
      <w:tr w:rsidR="00DB3C5F" w:rsidTr="00DB3C5F"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b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Большинство:</w:t>
            </w:r>
            <w:r>
              <w:rPr>
                <w:rFonts w:ascii="Times New Roman" w:hAnsi="Times New Roman" w:cs="Times New Roman"/>
              </w:rPr>
              <w:t xml:space="preserve"> анализируя и  рассуждая, делает вывод о важности теоремы  Пифагора.</w:t>
            </w:r>
          </w:p>
        </w:tc>
        <w:tc>
          <w:tcPr>
            <w:tcW w:w="24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b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Ученик «В»</w:t>
            </w:r>
            <w:r>
              <w:rPr>
                <w:rFonts w:ascii="Times New Roman" w:hAnsi="Times New Roman" w:cs="Times New Roman"/>
              </w:rPr>
              <w:t xml:space="preserve"> соотносит данные с теоремой, делает вывод.</w:t>
            </w: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</w:tr>
      <w:tr w:rsidR="00DB3C5F" w:rsidTr="00DB3C5F"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b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Некоторые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>н</w:t>
            </w:r>
            <w:proofErr w:type="gramEnd"/>
            <w:r>
              <w:rPr>
                <w:rFonts w:ascii="Times New Roman" w:hAnsi="Times New Roman" w:cs="Times New Roman"/>
              </w:rPr>
              <w:t>айдут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подтверждение теоремы при моделировании.</w:t>
            </w:r>
          </w:p>
        </w:tc>
        <w:tc>
          <w:tcPr>
            <w:tcW w:w="24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b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Ученик «С»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предполагает</w:t>
            </w:r>
            <w:proofErr w:type="gramEnd"/>
            <w:r>
              <w:rPr>
                <w:rFonts w:ascii="Times New Roman" w:hAnsi="Times New Roman" w:cs="Times New Roman"/>
              </w:rPr>
              <w:t>\предсказывает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применение теоремы в архитектуре, строительстве.</w:t>
            </w: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</w:tr>
      <w:tr w:rsidR="00DB3C5F" w:rsidTr="00DB3C5F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  <w:b/>
              </w:rPr>
              <w:t xml:space="preserve"> Декартовы координаты</w:t>
            </w:r>
          </w:p>
        </w:tc>
        <w:tc>
          <w:tcPr>
            <w:tcW w:w="22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Вспомнят теоретический материал.</w:t>
            </w:r>
          </w:p>
        </w:tc>
        <w:tc>
          <w:tcPr>
            <w:tcW w:w="19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ИР-тест</w:t>
            </w:r>
            <w:proofErr w:type="spellEnd"/>
            <w:proofErr w:type="gramEnd"/>
          </w:p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«Дидактические карты»</w:t>
            </w:r>
          </w:p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ГР– </w:t>
            </w:r>
            <w:proofErr w:type="gramStart"/>
            <w:r>
              <w:rPr>
                <w:rFonts w:ascii="Times New Roman" w:hAnsi="Times New Roman" w:cs="Times New Roman"/>
              </w:rPr>
              <w:t>«А</w:t>
            </w:r>
            <w:proofErr w:type="gramEnd"/>
            <w:r>
              <w:rPr>
                <w:rFonts w:ascii="Times New Roman" w:hAnsi="Times New Roman" w:cs="Times New Roman"/>
              </w:rPr>
              <w:t xml:space="preserve">втобусная остановка», </w:t>
            </w:r>
            <w:proofErr w:type="spellStart"/>
            <w:r>
              <w:rPr>
                <w:rFonts w:ascii="Times New Roman" w:hAnsi="Times New Roman" w:cs="Times New Roman"/>
              </w:rPr>
              <w:t>Фишбон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«Светофор»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Все: </w:t>
            </w:r>
            <w:r>
              <w:rPr>
                <w:rFonts w:ascii="Times New Roman" w:hAnsi="Times New Roman" w:cs="Times New Roman"/>
              </w:rPr>
              <w:t>знают формулы  и умеют их применять при решении задач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уравнения прямой и окружности.</w:t>
            </w:r>
          </w:p>
        </w:tc>
        <w:tc>
          <w:tcPr>
            <w:tcW w:w="24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Самооценивание</w:t>
            </w:r>
            <w:proofErr w:type="spellEnd"/>
          </w:p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Сигнальные карты «Светофор».</w:t>
            </w:r>
          </w:p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Взаимооценинивание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«2! И 1?»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«А»</w:t>
            </w:r>
            <w:r>
              <w:rPr>
                <w:rFonts w:ascii="Times New Roman" w:hAnsi="Times New Roman" w:cs="Times New Roman"/>
              </w:rPr>
              <w:t xml:space="preserve">; решает задачи, применяя формулы, умеет по уравнениям определять вид фигуры. 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Раздаточные материалы, дидактические материалы, презентация, листы ватмана, маркеры,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стикеры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шаблоны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яблок и лимонов, скотч.</w:t>
            </w:r>
          </w:p>
        </w:tc>
      </w:tr>
      <w:tr w:rsidR="00DB3C5F" w:rsidTr="00DB3C5F"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Большинство:</w:t>
            </w:r>
            <w:r>
              <w:rPr>
                <w:rFonts w:ascii="Times New Roman" w:hAnsi="Times New Roman" w:cs="Times New Roman"/>
              </w:rPr>
              <w:t xml:space="preserve"> устанавливают связь между уравнениями фигур, делают вывод.</w:t>
            </w:r>
          </w:p>
        </w:tc>
        <w:tc>
          <w:tcPr>
            <w:tcW w:w="24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«В»</w:t>
            </w:r>
          </w:p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Сравнивает, выделяет и перечисляет отличительные признаки, делает вывод. </w:t>
            </w: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</w:tr>
      <w:tr w:rsidR="00DB3C5F" w:rsidTr="00DB3C5F"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Некоторые: </w:t>
            </w:r>
            <w:r>
              <w:rPr>
                <w:rFonts w:ascii="Times New Roman" w:hAnsi="Times New Roman" w:cs="Times New Roman"/>
              </w:rPr>
              <w:t>размышляют о значимости декартовых координат в окружающем нас мире.</w:t>
            </w:r>
          </w:p>
        </w:tc>
        <w:tc>
          <w:tcPr>
            <w:tcW w:w="24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«С»</w:t>
            </w:r>
          </w:p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Аргументирует, предлагает, рассуждает о месте </w:t>
            </w:r>
            <w:proofErr w:type="spellStart"/>
            <w:r>
              <w:rPr>
                <w:rFonts w:ascii="Times New Roman" w:hAnsi="Times New Roman" w:cs="Times New Roman"/>
              </w:rPr>
              <w:t>четырехугольниковв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окружающем нас мире.</w:t>
            </w: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</w:tr>
      <w:tr w:rsidR="00DB3C5F" w:rsidTr="00DB3C5F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Площадь</w:t>
            </w:r>
          </w:p>
        </w:tc>
        <w:tc>
          <w:tcPr>
            <w:tcW w:w="22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Вспомнят теоретический материал.</w:t>
            </w:r>
          </w:p>
        </w:tc>
        <w:tc>
          <w:tcPr>
            <w:tcW w:w="19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 Составление кластера, «Творческая мастерская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3C5F" w:rsidRDefault="00DB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«Верю. Не верю»</w:t>
            </w:r>
          </w:p>
          <w:p w:rsidR="00DB3C5F" w:rsidRDefault="00DB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ИР. Метод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сикеров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«Ресторан»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Все: </w:t>
            </w:r>
            <w:r>
              <w:rPr>
                <w:rFonts w:ascii="Times New Roman" w:hAnsi="Times New Roman" w:cs="Times New Roman"/>
              </w:rPr>
              <w:t>знают формулы площадей,  решают задачи на нахождение площади.</w:t>
            </w:r>
          </w:p>
        </w:tc>
        <w:tc>
          <w:tcPr>
            <w:tcW w:w="24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Самооценивание</w:t>
            </w:r>
            <w:proofErr w:type="spellEnd"/>
          </w:p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Сигнальные карты «Светофор».</w:t>
            </w:r>
          </w:p>
          <w:p w:rsidR="00DB3C5F" w:rsidRDefault="00DB3C5F">
            <w:proofErr w:type="spellStart"/>
            <w:r>
              <w:rPr>
                <w:rFonts w:ascii="Times New Roman" w:hAnsi="Times New Roman" w:cs="Times New Roman"/>
              </w:rPr>
              <w:t>Взаимооценинивание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«2! И 1?»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Ученик «А» </w:t>
            </w:r>
            <w:r>
              <w:rPr>
                <w:rFonts w:ascii="Times New Roman" w:hAnsi="Times New Roman" w:cs="Times New Roman"/>
              </w:rPr>
              <w:t>называет формулы площадей  4-хугольников</w:t>
            </w:r>
            <w:proofErr w:type="gramStart"/>
            <w:r>
              <w:rPr>
                <w:rFonts w:ascii="Times New Roman" w:hAnsi="Times New Roman" w:cs="Times New Roman"/>
              </w:rPr>
              <w:t>;р</w:t>
            </w:r>
            <w:proofErr w:type="gramEnd"/>
            <w:r>
              <w:rPr>
                <w:rFonts w:ascii="Times New Roman" w:hAnsi="Times New Roman" w:cs="Times New Roman"/>
              </w:rPr>
              <w:t xml:space="preserve">ешает задачи применяя формулы площадей. 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Раздаточные материалы, дидактические материалы, презентация, листы ватмана, маркеры,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стикеры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DB3C5F" w:rsidTr="00DB3C5F"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Большинство:</w:t>
            </w:r>
            <w:r>
              <w:rPr>
                <w:rFonts w:ascii="Times New Roman" w:hAnsi="Times New Roman" w:cs="Times New Roman"/>
              </w:rPr>
              <w:t xml:space="preserve"> аргументируют, сопоставляют, различают. </w:t>
            </w:r>
          </w:p>
        </w:tc>
        <w:tc>
          <w:tcPr>
            <w:tcW w:w="24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/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«В»</w:t>
            </w:r>
          </w:p>
          <w:p w:rsidR="00DB3C5F" w:rsidRDefault="00DB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Сравнивает, выделяет и перечисляет различия в формулах, делает вывод. </w:t>
            </w: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C5F" w:rsidTr="00DB3C5F"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Некоторые: </w:t>
            </w:r>
            <w:r>
              <w:rPr>
                <w:rFonts w:ascii="Times New Roman" w:hAnsi="Times New Roman" w:cs="Times New Roman"/>
              </w:rPr>
              <w:t>размышляют о значимости площадей в окружающем нас мире.</w:t>
            </w:r>
          </w:p>
        </w:tc>
        <w:tc>
          <w:tcPr>
            <w:tcW w:w="24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/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C5F" w:rsidRDefault="00DB3C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«С»</w:t>
            </w:r>
          </w:p>
          <w:p w:rsidR="00DB3C5F" w:rsidRDefault="00DB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Аргументирует, предлагает, рассуждает о месте </w:t>
            </w:r>
            <w:proofErr w:type="spellStart"/>
            <w:r>
              <w:rPr>
                <w:rFonts w:ascii="Times New Roman" w:hAnsi="Times New Roman" w:cs="Times New Roman"/>
              </w:rPr>
              <w:t>четырехугольниковв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окружающем нас мире.</w:t>
            </w: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C5F" w:rsidRDefault="00DB3C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B3C5F" w:rsidRDefault="00DB3C5F"/>
    <w:p w:rsidR="00C77BFE" w:rsidRPr="00C77BFE" w:rsidRDefault="00C77BFE" w:rsidP="00C77BFE">
      <w:p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</w:t>
      </w:r>
      <w:r w:rsidRPr="00C77BF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Во  время  прохождения   курсов   изучения   Программы «Лидерство учителя в  педагогическом сообществе» я поняла, что </w:t>
      </w:r>
      <w:proofErr w:type="spellStart"/>
      <w:r w:rsidRPr="00C77BFE">
        <w:rPr>
          <w:rFonts w:ascii="Times New Roman" w:hAnsi="Times New Roman" w:cs="Times New Roman"/>
          <w:i/>
          <w:color w:val="000000"/>
          <w:sz w:val="28"/>
          <w:szCs w:val="28"/>
        </w:rPr>
        <w:t>м</w:t>
      </w:r>
      <w:r w:rsidRPr="00C77BF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енторинг</w:t>
      </w:r>
      <w:proofErr w:type="spellEnd"/>
      <w:r w:rsidRPr="00C77BF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это - длительный процесс создания доверительных, личностно- заинтересованных взаимоотношений между ментором и подопечным, направленный на достижение у последнего существенной динамики в совершенствовании знаний, мышления, эффективности практических действий, с целью его профессионального становления как целостной личности педагога.  Перед  проведением  </w:t>
      </w:r>
      <w:proofErr w:type="spellStart"/>
      <w:r w:rsidRPr="00C77BF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менторинга</w:t>
      </w:r>
      <w:proofErr w:type="spellEnd"/>
      <w:r w:rsidRPr="00C77BF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  у меня уже сейчас  стоит передо мной  основная задача в выборе учителя из числа коллег моей школы,  испытывающего  затруднения в некоторых аспектах в своей педагогической деятельности  и заинтересованного во  внедрении идей семи модулей  Программы  </w:t>
      </w:r>
      <w:r w:rsidRPr="00C77BFE">
        <w:rPr>
          <w:rFonts w:ascii="Times New Roman" w:hAnsi="Times New Roman" w:cs="Times New Roman"/>
          <w:i/>
          <w:color w:val="000000"/>
          <w:sz w:val="28"/>
          <w:szCs w:val="28"/>
        </w:rPr>
        <w:t>«Лидерство учителя в  педагогическом сообществе»</w:t>
      </w:r>
      <w:r w:rsidRPr="00C77BF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r w:rsidRPr="00C77BFE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</w:t>
      </w:r>
      <w:r w:rsidRPr="00C77BFE">
        <w:rPr>
          <w:rFonts w:ascii="Times New Roman" w:eastAsia="Times New Roman" w:hAnsi="Times New Roman" w:cs="Times New Roman"/>
          <w:i/>
          <w:sz w:val="28"/>
          <w:szCs w:val="28"/>
        </w:rPr>
        <w:t>Моя основная  цель</w:t>
      </w:r>
      <w:r w:rsidRPr="00C77BFE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</w:t>
      </w:r>
      <w:r w:rsidRPr="00C77BFE">
        <w:rPr>
          <w:rFonts w:ascii="Times New Roman" w:eastAsia="Times New Roman" w:hAnsi="Times New Roman" w:cs="Times New Roman"/>
          <w:i/>
          <w:sz w:val="28"/>
          <w:szCs w:val="28"/>
        </w:rPr>
        <w:t>состоит в том, чтобы</w:t>
      </w:r>
      <w:r w:rsidRPr="00C77BFE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</w:t>
      </w:r>
      <w:r w:rsidRPr="00C77BFE">
        <w:rPr>
          <w:rFonts w:ascii="Times New Roman" w:hAnsi="Times New Roman" w:cs="Times New Roman"/>
          <w:i/>
          <w:sz w:val="28"/>
          <w:szCs w:val="28"/>
        </w:rPr>
        <w:t xml:space="preserve">  оказать 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профессиональую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   помощь   педагогу    через  применение   новых   подходов  в  обучении. </w:t>
      </w:r>
      <w:proofErr w:type="gramStart"/>
      <w:r w:rsidRPr="00C77BFE">
        <w:rPr>
          <w:rFonts w:ascii="Times New Roman" w:hAnsi="Times New Roman" w:cs="Times New Roman"/>
          <w:i/>
          <w:sz w:val="28"/>
          <w:szCs w:val="28"/>
        </w:rPr>
        <w:t>Конечно</w:t>
      </w:r>
      <w:proofErr w:type="gram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 мне бы  очень хотелось надеяться на то, что мой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менти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 будет  заинтересован в своем профессиональном  росте,  и отнесется  очень серьёзно к нашей</w:t>
      </w:r>
      <w:r w:rsidRPr="00C77BFE">
        <w:rPr>
          <w:rFonts w:ascii="Times New Roman" w:hAnsi="Times New Roman" w:cs="Times New Roman"/>
          <w:i/>
          <w:sz w:val="28"/>
          <w:szCs w:val="28"/>
        </w:rPr>
        <w:tab/>
        <w:t xml:space="preserve"> совместной работе   обучению   семи  модулей  программы. На время прохождения своей практике в школе я заранее разработала план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менторинга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,  когда точно уже будет определен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менти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, на первой встречи с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менти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 выявим проблемные, западающие зоны педагогической его деятельности, определим  цель 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менторинга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. Между нами должны  установиться доверительные  отношения обязательно, так как  по обоюдному желанию  межу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менти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менторингом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 только тогда наступит полное взаимопонимание продолжать работу в формате сотрудничества с учетом резерва свободного времени с позиции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менти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. Я как наставник должна  заинтересовать своего подопечного в профессиональном росте, через новые подходы в обучении, что в дальнейшем будет способствовать повышению качества знания у учащихся, а у педагога полностью возникнет желание поменять свою систему преподавания от традиционного метода к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креативному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. Совместно с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менти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  разработаем план практической деятельности, определим цели, задачи  и ожидаемый результаты, используя  при   этом  анкетирование, наблюдение и беседу. Выявим актуальную  проблему, наметим совместно пути её решения. Познакомлю свою коллегу с методическим руководством по внедрению семи модулей обучения, изучив пособие «Активные методы обучения», в котором хорошо описываются все стратегии обучения. </w:t>
      </w:r>
      <w:r w:rsidRPr="00C77BFE">
        <w:rPr>
          <w:rFonts w:ascii="Times New Roman" w:hAnsi="Times New Roman"/>
          <w:i/>
          <w:color w:val="7030A0"/>
          <w:sz w:val="28"/>
          <w:szCs w:val="28"/>
          <w:lang w:val="kk-KZ"/>
        </w:rPr>
        <w:t xml:space="preserve"> </w:t>
      </w:r>
      <w:r w:rsidRPr="00C77BFE">
        <w:rPr>
          <w:rFonts w:ascii="Times New Roman" w:hAnsi="Times New Roman"/>
          <w:i/>
          <w:sz w:val="28"/>
          <w:szCs w:val="28"/>
          <w:lang w:val="kk-KZ"/>
        </w:rPr>
        <w:t xml:space="preserve">В ходе беседы с менти, для выявления причин западающих зон  предлагаю посетить урок менти, ожидаю при наблюдении урока  выявить причину проблем менти, что позволит мне в дальнейшем корректировать направление  работы по оказанию содействия подопечному. Далее, планирую  дать  обратную связь, т е </w:t>
      </w:r>
      <w:r w:rsidRPr="00C77BFE">
        <w:rPr>
          <w:rFonts w:ascii="Times New Roman" w:hAnsi="Times New Roman" w:cs="Times New Roman"/>
          <w:i/>
          <w:sz w:val="28"/>
          <w:szCs w:val="28"/>
        </w:rPr>
        <w:t>анализ  отдельных моментов урока:  деятельность учителя  и деятельность учащихся</w:t>
      </w:r>
      <w:r w:rsidRPr="00C77BFE">
        <w:rPr>
          <w:rFonts w:ascii="Times New Roman" w:hAnsi="Times New Roman"/>
          <w:i/>
          <w:sz w:val="28"/>
          <w:szCs w:val="28"/>
          <w:lang w:val="kk-KZ"/>
        </w:rPr>
        <w:t>. Ожидаю, что в ходе обсуждения урока сопоставляя фрагменты анализа и критерии образовательного процесса по предмету (госо)  мы сделаем выводы, которые будут свидетельствовать  о необходимости внесения корректировок  в планировании учебного процесса и видоизменению применения приемов деятельности на разных этапах урока .</w:t>
      </w:r>
    </w:p>
    <w:p w:rsidR="00C77BFE" w:rsidRPr="00C77BFE" w:rsidRDefault="00C77BFE" w:rsidP="00C77BFE">
      <w:pPr>
        <w:pStyle w:val="a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77BFE">
        <w:rPr>
          <w:rFonts w:ascii="Times New Roman" w:hAnsi="Times New Roman"/>
          <w:i/>
          <w:sz w:val="28"/>
          <w:szCs w:val="28"/>
          <w:lang w:val="kk-KZ"/>
        </w:rPr>
        <w:lastRenderedPageBreak/>
        <w:t xml:space="preserve">      Планирую обратить внимание коллеги на обратную связь со стороны учащихся, предполагаю что  используя данный прием можно  отрегулировать, откорректировать  недочеты  деятельности  коллеги  на фоне потребностей учащихся по  организациии и реализации проведения урока. Исходя из этого для развития  и углубления отношения сотрудничества  предлагаю  составить план менторинга. </w:t>
      </w:r>
      <w:r w:rsidRPr="00C77BFE">
        <w:rPr>
          <w:rFonts w:ascii="Times New Roman" w:hAnsi="Times New Roman" w:cs="Times New Roman"/>
          <w:i/>
          <w:sz w:val="28"/>
          <w:szCs w:val="28"/>
        </w:rPr>
        <w:t xml:space="preserve">Предполагаю, что оказание содействия при  совместном  планировании  серии следующих уроков, дальнейшем анализе и корректировки отдельных фрагментов одного из уроков, проведенного на  основе совместно разработанного плана,  будет  способствовать  формированию  у коллеги практических навыков  использования необходимых приемов и стратегий для ликвидации западающих зон. Могу предположить, что если   при осуществлении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менторинга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 возникнут  вопросы по появившейся   новой проблемной ситуации, при этом допускаю корректировку и  внесение изменений в план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менторинга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. Результативность реализации плана смогу оценить на основе  обратной связи (ученик – учитель, ментор –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менти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). Я понимаю, что  в ходе работы не все сразу может  получиться, при этом планирую консультироваться с опытными  коллегами   нашей  школы. </w:t>
      </w:r>
    </w:p>
    <w:p w:rsidR="00C77BFE" w:rsidRPr="00C77BFE" w:rsidRDefault="00C77BFE">
      <w:pPr>
        <w:rPr>
          <w:i/>
        </w:rPr>
      </w:pPr>
    </w:p>
    <w:p w:rsidR="00C77BFE" w:rsidRPr="00C77BFE" w:rsidRDefault="00C77BFE">
      <w:pPr>
        <w:rPr>
          <w:rFonts w:ascii="Times New Roman" w:hAnsi="Times New Roman" w:cs="Times New Roman"/>
          <w:i/>
          <w:sz w:val="28"/>
          <w:szCs w:val="28"/>
        </w:rPr>
      </w:pPr>
      <w:r w:rsidRPr="00C77BFE">
        <w:rPr>
          <w:rFonts w:ascii="Times New Roman" w:hAnsi="Times New Roman" w:cs="Times New Roman"/>
          <w:i/>
          <w:sz w:val="28"/>
          <w:szCs w:val="28"/>
        </w:rPr>
        <w:t xml:space="preserve">Учитель   истории    </w:t>
      </w:r>
      <w:proofErr w:type="spellStart"/>
      <w:r w:rsidRPr="00C77BFE">
        <w:rPr>
          <w:rFonts w:ascii="Times New Roman" w:hAnsi="Times New Roman" w:cs="Times New Roman"/>
          <w:i/>
          <w:sz w:val="28"/>
          <w:szCs w:val="28"/>
        </w:rPr>
        <w:t>Пиксайкина</w:t>
      </w:r>
      <w:proofErr w:type="spellEnd"/>
      <w:r w:rsidRPr="00C77BFE">
        <w:rPr>
          <w:rFonts w:ascii="Times New Roman" w:hAnsi="Times New Roman" w:cs="Times New Roman"/>
          <w:i/>
          <w:sz w:val="28"/>
          <w:szCs w:val="28"/>
        </w:rPr>
        <w:t xml:space="preserve"> И.Ю.</w:t>
      </w:r>
    </w:p>
    <w:sectPr w:rsidR="00C77BFE" w:rsidRPr="00C77BFE" w:rsidSect="007E0A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62E78"/>
    <w:multiLevelType w:val="hybridMultilevel"/>
    <w:tmpl w:val="D564F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0AD9"/>
    <w:rsid w:val="001D0B3E"/>
    <w:rsid w:val="00202036"/>
    <w:rsid w:val="00247500"/>
    <w:rsid w:val="00255274"/>
    <w:rsid w:val="002F71B7"/>
    <w:rsid w:val="00517D97"/>
    <w:rsid w:val="006E4B59"/>
    <w:rsid w:val="006F1A6C"/>
    <w:rsid w:val="007657B5"/>
    <w:rsid w:val="007E0AD9"/>
    <w:rsid w:val="009457ED"/>
    <w:rsid w:val="00945EFC"/>
    <w:rsid w:val="00986804"/>
    <w:rsid w:val="009F6A7B"/>
    <w:rsid w:val="00AF3598"/>
    <w:rsid w:val="00B242E6"/>
    <w:rsid w:val="00C772DB"/>
    <w:rsid w:val="00C77BFE"/>
    <w:rsid w:val="00DB3C5F"/>
    <w:rsid w:val="00E0124C"/>
    <w:rsid w:val="00E85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D9"/>
    <w:pPr>
      <w:ind w:left="720"/>
      <w:contextualSpacing/>
    </w:pPr>
    <w:rPr>
      <w:lang w:eastAsia="zh-CN"/>
    </w:rPr>
  </w:style>
  <w:style w:type="table" w:styleId="a4">
    <w:name w:val="Table Grid"/>
    <w:basedOn w:val="a1"/>
    <w:uiPriority w:val="59"/>
    <w:rsid w:val="007E0AD9"/>
    <w:pPr>
      <w:spacing w:after="0" w:line="240" w:lineRule="auto"/>
    </w:pPr>
    <w:rPr>
      <w:lang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86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80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77B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1630</Words>
  <Characters>9291</Characters>
  <Application>Microsoft Office Word</Application>
  <DocSecurity>0</DocSecurity>
  <Lines>77</Lines>
  <Paragraphs>21</Paragraphs>
  <ScaleCrop>false</ScaleCrop>
  <Company/>
  <LinksUpToDate>false</LinksUpToDate>
  <CharactersWithSpaces>10900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2016-10-12T09:07:00Z</dcterms:created>
  <dcterms:modified xsi:type="dcterms:W3CDTF">2018-05-21T06:27:00Z</dcterms:modified>
</cp:coreProperties>
</file>