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Комиссия қызметінің циклограммасы</w:t>
      </w:r>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r w:rsidRPr="00F4028C">
        <w:rPr>
          <w:sz w:val="28"/>
          <w:szCs w:val="28"/>
        </w:rPr>
        <w:t>Бракераждық комиссия қызметінің нәтижесі:</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CF0969"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lastRenderedPageBreak/>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CF0969">
        <w:rPr>
          <w:rFonts w:ascii="Arial" w:eastAsia="Times New Roman" w:hAnsi="Arial" w:cs="Arial"/>
          <w:b/>
          <w:sz w:val="24"/>
          <w:szCs w:val="24"/>
          <w:lang w:val="kk-KZ"/>
        </w:rPr>
        <w:t xml:space="preserve"> </w:t>
      </w:r>
    </w:p>
    <w:p w:rsidR="00E13C97" w:rsidRPr="00CF0969" w:rsidRDefault="00E13C97" w:rsidP="00E13C97">
      <w:pPr>
        <w:tabs>
          <w:tab w:val="left" w:pos="0"/>
        </w:tabs>
        <w:jc w:val="center"/>
        <w:rPr>
          <w:rFonts w:ascii="Arial" w:eastAsia="Times New Roman" w:hAnsi="Arial" w:cs="Arial"/>
          <w:b/>
          <w:sz w:val="24"/>
          <w:szCs w:val="24"/>
          <w:lang w:val="kk-KZ"/>
        </w:rPr>
      </w:pPr>
    </w:p>
    <w:p w:rsidR="00E13C97" w:rsidRPr="00CF0969"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CF0969">
        <w:rPr>
          <w:rFonts w:ascii="Arial" w:eastAsia="Times New Roman" w:hAnsi="Arial" w:cs="Arial"/>
          <w:sz w:val="24"/>
          <w:szCs w:val="24"/>
          <w:lang w:val="kk-KZ"/>
        </w:rPr>
        <w:t xml:space="preserve"> ____________</w:t>
      </w:r>
    </w:p>
    <w:p w:rsidR="00E13C97" w:rsidRPr="00CF0969" w:rsidRDefault="00E13C97" w:rsidP="00E13C97">
      <w:pPr>
        <w:tabs>
          <w:tab w:val="left" w:pos="0"/>
        </w:tabs>
        <w:jc w:val="both"/>
        <w:rPr>
          <w:rFonts w:ascii="Arial" w:eastAsia="Times New Roman" w:hAnsi="Arial" w:cs="Arial"/>
          <w:sz w:val="24"/>
          <w:szCs w:val="24"/>
          <w:lang w:val="kk-KZ"/>
        </w:rPr>
      </w:pPr>
      <w:r w:rsidRPr="00CF0969">
        <w:rPr>
          <w:rFonts w:ascii="Arial" w:eastAsia="Times New Roman" w:hAnsi="Arial" w:cs="Arial"/>
          <w:sz w:val="24"/>
          <w:szCs w:val="24"/>
          <w:lang w:val="kk-KZ"/>
        </w:rPr>
        <w:t>№_</w:t>
      </w:r>
      <w:r w:rsidR="00752111" w:rsidRPr="00CF0969">
        <w:rPr>
          <w:rFonts w:ascii="Arial" w:eastAsia="Times New Roman" w:hAnsi="Arial" w:cs="Arial"/>
          <w:sz w:val="24"/>
          <w:szCs w:val="24"/>
          <w:lang w:val="kk-KZ"/>
        </w:rPr>
        <w:t>_____________</w:t>
      </w:r>
    </w:p>
    <w:p w:rsidR="00E13C97" w:rsidRPr="00CF0969"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CF0969">
        <w:rPr>
          <w:rFonts w:ascii="Arial" w:eastAsia="Times New Roman" w:hAnsi="Arial" w:cs="Arial"/>
          <w:sz w:val="24"/>
          <w:szCs w:val="24"/>
          <w:lang w:val="kk-KZ"/>
        </w:rPr>
        <w:t xml:space="preserve"> _________________________________________________</w:t>
      </w:r>
      <w:r w:rsidR="00752111" w:rsidRPr="00CF0969">
        <w:rPr>
          <w:rFonts w:ascii="Arial" w:eastAsia="Times New Roman" w:hAnsi="Arial" w:cs="Arial"/>
          <w:sz w:val="24"/>
          <w:szCs w:val="24"/>
          <w:lang w:val="kk-KZ"/>
        </w:rPr>
        <w:t>_____</w:t>
      </w:r>
      <w:r w:rsidRPr="00CF0969">
        <w:rPr>
          <w:rFonts w:ascii="Arial" w:eastAsia="Times New Roman" w:hAnsi="Arial" w:cs="Arial"/>
          <w:sz w:val="24"/>
          <w:szCs w:val="24"/>
          <w:lang w:val="kk-KZ"/>
        </w:rPr>
        <w:t>__</w:t>
      </w:r>
    </w:p>
    <w:p w:rsidR="00E13C97" w:rsidRPr="00CF0969"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CF0969"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CF0969">
        <w:rPr>
          <w:rFonts w:ascii="Arial" w:eastAsia="Times New Roman" w:hAnsi="Arial" w:cs="Arial"/>
          <w:sz w:val="24"/>
          <w:szCs w:val="24"/>
          <w:lang w:val="kk-KZ"/>
        </w:rPr>
        <w:t xml:space="preserve">: </w:t>
      </w:r>
    </w:p>
    <w:p w:rsidR="00E13C97" w:rsidRPr="00CF0969" w:rsidRDefault="00E13C97" w:rsidP="00E13C97">
      <w:pPr>
        <w:tabs>
          <w:tab w:val="left" w:pos="0"/>
        </w:tabs>
        <w:jc w:val="both"/>
        <w:rPr>
          <w:rFonts w:ascii="Arial" w:eastAsia="Times New Roman" w:hAnsi="Arial" w:cs="Arial"/>
          <w:sz w:val="24"/>
          <w:szCs w:val="24"/>
          <w:lang w:val="kk-KZ"/>
        </w:rPr>
      </w:pPr>
      <w:r w:rsidRPr="00CF0969">
        <w:rPr>
          <w:rFonts w:ascii="Arial" w:eastAsia="Times New Roman" w:hAnsi="Arial" w:cs="Arial"/>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CF0969">
        <w:rPr>
          <w:rFonts w:ascii="Arial" w:eastAsia="Times New Roman" w:hAnsi="Arial" w:cs="Arial"/>
          <w:sz w:val="24"/>
          <w:szCs w:val="24"/>
          <w:lang w:val="kk-KZ"/>
        </w:rPr>
        <w:t>____________________</w:t>
      </w:r>
      <w:r w:rsidRPr="00CF0969">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CF0969"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Ауыз су режимін ұйымдастыру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r w:rsidRPr="00752111">
              <w:rPr>
                <w:rFonts w:ascii="Arial" w:eastAsia="Times New Roman" w:hAnsi="Arial" w:cs="Arial"/>
                <w:sz w:val="24"/>
                <w:szCs w:val="24"/>
              </w:rPr>
              <w:t>порци</w:t>
            </w:r>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Асханалық аспаптарды дұрыс сақтау (кассеталардың болуы және қасықтарды, шанышқыларды жоғары қаратып сақтау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 xml:space="preserve">Үстелдерді өңдеуге арналған құрал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Жинау мүкәммалы (таңбалау, жеке сақтау орны)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Ас блогы үй-жайларының жай-күйі</w:t>
            </w:r>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Ыстық және суық сумен жабдықтау жүйелерінің, су жылытқыштардың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және таңбалау шарттары (жеке жабық ыдыста)</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мерзімдерін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құралдарына сертификаттардың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 жинауға арналған ыдыстың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 жинауға арналған сыйымдылықты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қалдықтарына арналған контейнерлерді өңдеу (не өңделеді және кім жауапты)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Ағындылықты сақтау:</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асхана ыдыстарын жинау</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жуу және өңдеу процесі</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таза асхана ыдыстарын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Тазалау кестесінің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Өнімдерді сақтау шарттарын сақтау</w:t>
            </w:r>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Қоймалар</w:t>
            </w:r>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Сусымалы өнімдерді тұғырықтарда, тауар қойғыштарда, стеллаждарда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Температуралық-ылғалдылық режимін сақтау. Қоймада термометрдің, гидрометрдің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Көкөністерді жәшіктерде, тауар қойғыштарда, тегендердегі таңбаланған сыйымдылықтарда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Қоймалардың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Термометрлердің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Тоңазытқыш жабдығының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Тәуліктік сынамаларды сақтау шарттары мен дұрыстығы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b/>
                <w:sz w:val="24"/>
                <w:szCs w:val="24"/>
              </w:rPr>
              <w:t>Ет цехы</w:t>
            </w:r>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Көкөніс цехы</w:t>
            </w:r>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Ұн цехы</w:t>
            </w:r>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Нан цехы</w:t>
            </w:r>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сақтауға арналған сөрелерді өңдеуге арналған 1% сірке суы</w:t>
            </w:r>
            <w:r w:rsidR="004B6A3D" w:rsidRPr="00752111">
              <w:rPr>
                <w:rFonts w:ascii="Arial" w:eastAsia="Times New Roman" w:hAnsi="Arial" w:cs="Arial"/>
                <w:sz w:val="24"/>
                <w:szCs w:val="24"/>
                <w:lang w:val="kk-KZ"/>
              </w:rPr>
              <w:t xml:space="preserve"> </w:t>
            </w:r>
            <w:r w:rsidRPr="00752111">
              <w:rPr>
                <w:rFonts w:ascii="Arial" w:eastAsia="Times New Roman" w:hAnsi="Arial" w:cs="Arial"/>
                <w:sz w:val="24"/>
                <w:szCs w:val="24"/>
              </w:rPr>
              <w:t>ерітіндісінің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үгіндісін жинауға арналған ыдыс пен щетканың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өнімдердің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rPr>
              <w:t>Пісіру цехы</w:t>
            </w:r>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жабдықтарының жарамдылығы және </w:t>
            </w:r>
            <w:r w:rsidRPr="00752111">
              <w:rPr>
                <w:rFonts w:ascii="Arial" w:eastAsia="Times New Roman" w:hAnsi="Arial" w:cs="Arial"/>
                <w:sz w:val="24"/>
                <w:szCs w:val="24"/>
              </w:rPr>
              <w:lastRenderedPageBreak/>
              <w:t>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Жерге тұйықтаудың болуы, резеңке кілемшелердің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Механикалық желдетудің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Персоналдың қол жуу</w:t>
            </w:r>
            <w:r w:rsidR="004B6A3D" w:rsidRPr="00752111">
              <w:rPr>
                <w:rFonts w:ascii="Arial" w:hAnsi="Arial" w:cs="Arial"/>
                <w:sz w:val="24"/>
                <w:szCs w:val="24"/>
                <w:lang w:val="kk-KZ"/>
              </w:rPr>
              <w:t>ы</w:t>
            </w:r>
            <w:r w:rsidRPr="00752111">
              <w:rPr>
                <w:rFonts w:ascii="Arial" w:hAnsi="Arial" w:cs="Arial"/>
                <w:sz w:val="24"/>
                <w:szCs w:val="24"/>
              </w:rPr>
              <w:t xml:space="preserve"> және кептіру</w:t>
            </w:r>
            <w:r w:rsidR="004B6A3D" w:rsidRPr="00752111">
              <w:rPr>
                <w:rFonts w:ascii="Arial" w:hAnsi="Arial" w:cs="Arial"/>
                <w:sz w:val="24"/>
                <w:szCs w:val="24"/>
                <w:lang w:val="kk-KZ"/>
              </w:rPr>
              <w:t xml:space="preserve">і үшін </w:t>
            </w:r>
            <w:r w:rsidRPr="00752111">
              <w:rPr>
                <w:rFonts w:ascii="Arial" w:hAnsi="Arial" w:cs="Arial"/>
                <w:sz w:val="24"/>
                <w:szCs w:val="24"/>
              </w:rPr>
              <w:t>жағдайлардың болуы. Асхана қызметкерлерінің жеке және өндірістік гигиенасын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Жұмыртқаларды сақтау және пайдалану</w:t>
            </w: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Сапа мен қауіпсіздікті куәландыратын құжаттардың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жууға және өңдеуге арналған 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r w:rsidRPr="00752111">
              <w:rPr>
                <w:rFonts w:ascii="Arial" w:hAnsi="Arial" w:cs="Arial"/>
                <w:sz w:val="24"/>
                <w:szCs w:val="24"/>
              </w:rPr>
              <w:t>Жұмыртқа жууға арналған 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Бактерицидті шамның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Мөрмен немесе қолмен расталған сатылатын буфет өнімдері ассортиментінің 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Баға белгілерінің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Сақтау шарттарын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Тамақ өнімдерін жеткізушілермен</w:t>
            </w:r>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 xml:space="preserve">Автокөлікке арналған хабарлама (азық-түлікті жеткізуге 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lastRenderedPageBreak/>
              <w:t>Сертификаттар, сәйкестік туралы декларациялар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Түскен өнімді өткізу 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Келіп түскен өнімнің сапасы, нормаларға сәйкестігі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Тағам дайындаудың технологиялық карталары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Тез бұзылатын тамақ өнімдері мен жартылай фабрикаттардың 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С-дәрумендендіру</w:t>
            </w:r>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rPr>
              <w:t>Тағамдардың және аспаздық өнімдердің сапасын органолептикалық бағалау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орындалуын бақылау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Жұмыс орнында медициналық тексеруден және гигиеналық оқытудан өткені туралы белгісі бар ас блогы қызметкерлерінің жеке медициналық кітапшаларының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Тоңазытқыштардың температуралық режимі</w:t>
            </w:r>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Өндірістік бақылау бағдарламасының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Тұрмыстық бөлме</w:t>
            </w:r>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Арнайы киімнің</w:t>
            </w:r>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жиынтығының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Қызметкерлердің жеке заттарын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Арнайы киімді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Душ бөлмесі, ванна бөлмесі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Асхана қызметкерлерінің сыртқы келбеті (форманың тазалығы, ұқыптылығы, арнайы киімнің толық жиынтығында жұмыс істей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lastRenderedPageBreak/>
              <w:t>Жинау мүкәммалы, олардың жеткіліктілігі, таңбалануының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 мүкәммалын, таңбалауды сақтауға арналған жеке үй-жайдың (арнайы 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Дезинфекциялық құралдардың, ілеспе құжаттардың болуы. Оларды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Москит торының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r w:rsidRPr="00752111">
        <w:rPr>
          <w:rFonts w:ascii="Arial" w:eastAsia="Times New Roman" w:hAnsi="Arial" w:cs="Arial"/>
          <w:b/>
          <w:sz w:val="24"/>
          <w:szCs w:val="24"/>
        </w:rPr>
        <w:t>омисси</w:t>
      </w:r>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Өнім беруші (қызмет</w:t>
      </w:r>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тамақтандыруды ұйымдастырған кезде) және/немесе жауапты аспаз (білім беру ұйымы тамақтандыруды ұйымдастырған кезде) танысты ________________ (қолы)</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lastRenderedPageBreak/>
        <w:t xml:space="preserve">Рекомендации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(бракеражных комиссий)    </w:t>
      </w:r>
    </w:p>
    <w:p w:rsidR="00752111" w:rsidRPr="00752111" w:rsidRDefault="00752111" w:rsidP="00752111">
      <w:pPr>
        <w:tabs>
          <w:tab w:val="left" w:pos="1843"/>
        </w:tabs>
        <w:ind w:firstLine="709"/>
        <w:jc w:val="both"/>
        <w:rPr>
          <w:rFonts w:ascii="Arial" w:eastAsia="Times New Roman" w:hAnsi="Arial" w:cs="Arial"/>
          <w:sz w:val="28"/>
          <w:szCs w:val="28"/>
        </w:rPr>
      </w:pPr>
    </w:p>
    <w:p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за: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8"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бракеражной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r w:rsidRPr="00752111">
        <w:rPr>
          <w:rFonts w:ascii="Arial" w:eastAsia="Times New Roman" w:hAnsi="Arial" w:cs="Arial"/>
          <w:sz w:val="28"/>
          <w:szCs w:val="28"/>
        </w:rPr>
        <w:t xml:space="preserve">бракеражной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r w:rsidRPr="00752111">
        <w:rPr>
          <w:rFonts w:ascii="Arial" w:hAnsi="Arial" w:cs="Arial"/>
          <w:sz w:val="28"/>
          <w:szCs w:val="28"/>
        </w:rPr>
        <w:t>кт</w:t>
      </w:r>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xml:space="preserve">Ежеквартально итоги работы комиссии оформляются в виде информации с последующим их рассмотрением на педагогическом </w:t>
      </w:r>
      <w:r w:rsidRPr="00752111">
        <w:rPr>
          <w:rFonts w:ascii="Arial" w:hAnsi="Arial" w:cs="Arial"/>
          <w:sz w:val="28"/>
          <w:szCs w:val="28"/>
        </w:rPr>
        <w:lastRenderedPageBreak/>
        <w:t>совете организации образования и размещением на интернет-ресурсе организации среднего образования.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В мае, январе месяцах каждого года итоги деятельности комиссии рассматриваются на общем родительском собрании.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Бракеражной комиссии необходимо:</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бракеражной комиссии);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9"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Результатом деятельности бракеражной комиссии является:</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незамедлительное расторжение Договора с поставщиком                                в случае отравления детей, взрослых по вине поставщиков услуги, товаров,</w:t>
      </w:r>
      <w:r w:rsidRPr="00752111">
        <w:rPr>
          <w:rFonts w:ascii="Arial" w:hAnsi="Arial" w:cs="Arial"/>
          <w:sz w:val="28"/>
          <w:szCs w:val="28"/>
          <w:lang w:val="kk-KZ"/>
        </w:rPr>
        <w:t xml:space="preserve"> </w:t>
      </w:r>
      <w:r w:rsidRPr="00752111">
        <w:rPr>
          <w:rFonts w:ascii="Arial" w:hAnsi="Arial" w:cs="Arial"/>
          <w:sz w:val="28"/>
          <w:szCs w:val="28"/>
        </w:rPr>
        <w:t xml:space="preserve">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при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xml:space="preserve">-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w:t>
      </w:r>
      <w:r w:rsidRPr="00752111">
        <w:rPr>
          <w:rFonts w:ascii="Arial" w:hAnsi="Arial" w:cs="Arial"/>
          <w:sz w:val="28"/>
          <w:szCs w:val="28"/>
        </w:rPr>
        <w:lastRenderedPageBreak/>
        <w:t>выявленных нарушений и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w:t>
      </w:r>
      <w:r w:rsidRPr="00752111">
        <w:rPr>
          <w:rFonts w:ascii="Arial" w:hAnsi="Arial" w:cs="Arial"/>
          <w:b/>
          <w:sz w:val="28"/>
          <w:szCs w:val="28"/>
        </w:rPr>
        <w:t xml:space="preserve"> </w:t>
      </w:r>
      <w:r w:rsidRPr="00752111">
        <w:rPr>
          <w:rFonts w:ascii="Arial" w:hAnsi="Arial" w:cs="Arial"/>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752111">
        <w:rPr>
          <w:rFonts w:ascii="Arial" w:eastAsia="Times New Roman" w:hAnsi="Arial" w:cs="Arial"/>
          <w:sz w:val="28"/>
          <w:szCs w:val="28"/>
        </w:rPr>
        <w:t xml:space="preserve"> </w:t>
      </w:r>
      <w:r w:rsidRPr="00752111">
        <w:rPr>
          <w:rFonts w:ascii="Arial" w:hAnsi="Arial" w:cs="Arial"/>
          <w:sz w:val="28"/>
          <w:szCs w:val="28"/>
        </w:rPr>
        <w:t>«Об утверждении критериев оценки степени риска и проверочных листов в сфере санитарно-эпидемиологического благополучия населения»</w:t>
      </w:r>
      <w:r w:rsidRPr="00752111">
        <w:rPr>
          <w:rFonts w:ascii="Arial" w:hAnsi="Arial" w:cs="Arial"/>
          <w:sz w:val="28"/>
          <w:szCs w:val="28"/>
          <w:lang w:val="kk-KZ"/>
        </w:rPr>
        <w:t xml:space="preserve"> </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Pr="001F5F4F" w:rsidRDefault="00752111" w:rsidP="00752111">
      <w:pPr>
        <w:tabs>
          <w:tab w:val="left" w:pos="0"/>
        </w:tabs>
        <w:ind w:firstLine="720"/>
        <w:jc w:val="center"/>
        <w:rPr>
          <w:rFonts w:ascii="Arial" w:eastAsia="Times New Roman" w:hAnsi="Arial" w:cs="Arial"/>
          <w:b/>
          <w:sz w:val="28"/>
          <w:szCs w:val="28"/>
          <w:lang w:val="kk-KZ"/>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lastRenderedPageBreak/>
        <w:t xml:space="preserve">АКТ мониторинга качества питания </w:t>
      </w:r>
    </w:p>
    <w:p w:rsidR="00752111" w:rsidRPr="00752111" w:rsidRDefault="00752111" w:rsidP="00752111">
      <w:pPr>
        <w:tabs>
          <w:tab w:val="left" w:pos="0"/>
        </w:tabs>
        <w:jc w:val="center"/>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rsidR="00752111" w:rsidRPr="00752111" w:rsidRDefault="00752111" w:rsidP="00752111">
      <w:pPr>
        <w:tabs>
          <w:tab w:val="left" w:pos="0"/>
        </w:tabs>
        <w:jc w:val="both"/>
        <w:rPr>
          <w:rFonts w:ascii="Arial" w:eastAsia="Times New Roman" w:hAnsi="Arial" w:cs="Arial"/>
          <w:sz w:val="24"/>
          <w:szCs w:val="24"/>
          <w:lang w:val="kk-KZ"/>
        </w:rPr>
      </w:pPr>
    </w:p>
    <w:p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p w:rsidR="00752111" w:rsidRPr="00752111" w:rsidRDefault="00752111" w:rsidP="00752111">
      <w:pPr>
        <w:tabs>
          <w:tab w:val="left" w:pos="0"/>
        </w:tabs>
        <w:jc w:val="both"/>
        <w:rPr>
          <w:rFonts w:ascii="Arial" w:eastAsia="Times New Roman" w:hAnsi="Arial" w:cs="Arial"/>
          <w:b/>
          <w:sz w:val="24"/>
          <w:szCs w:val="24"/>
        </w:rPr>
      </w:pPr>
    </w:p>
    <w:tbl>
      <w:tblPr>
        <w:tblW w:w="9923" w:type="dxa"/>
        <w:tblInd w:w="100" w:type="dxa"/>
        <w:tblLayout w:type="fixed"/>
        <w:tblLook w:val="04A0" w:firstRow="1" w:lastRow="0" w:firstColumn="1" w:lastColumn="0" w:noHBand="0" w:noVBand="1"/>
      </w:tblPr>
      <w:tblGrid>
        <w:gridCol w:w="4820"/>
        <w:gridCol w:w="567"/>
        <w:gridCol w:w="567"/>
        <w:gridCol w:w="425"/>
        <w:gridCol w:w="1134"/>
        <w:gridCol w:w="1418"/>
        <w:gridCol w:w="992"/>
      </w:tblGrid>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Не соот-ветствует</w:t>
            </w: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D67C05" w:rsidP="00752111">
            <w:pPr>
              <w:tabs>
                <w:tab w:val="left" w:pos="0"/>
              </w:tabs>
              <w:jc w:val="both"/>
              <w:rPr>
                <w:rFonts w:ascii="Arial" w:eastAsia="Times New Roman" w:hAnsi="Arial" w:cs="Arial"/>
                <w:sz w:val="24"/>
                <w:szCs w:val="24"/>
              </w:rPr>
            </w:pPr>
            <w:hyperlink r:id="rId10"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752111">
        <w:trPr>
          <w:trHeight w:val="54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20"/>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82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утвержденного прайса на свободное меню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18"/>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42"/>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5"/>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8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2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6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Состояние разносов (запрещено использование влажных)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Витаминизация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w:t>
            </w:r>
            <w:r w:rsidRPr="00752111">
              <w:rPr>
                <w:rFonts w:ascii="Arial" w:eastAsia="Times New Roman" w:hAnsi="Arial" w:cs="Arial"/>
                <w:sz w:val="24"/>
                <w:szCs w:val="24"/>
                <w:lang w:val="kk-KZ"/>
              </w:rPr>
              <w:t>в</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2"/>
        </w:trPr>
        <w:tc>
          <w:tcPr>
            <w:tcW w:w="9923" w:type="dxa"/>
            <w:gridSpan w:val="7"/>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rsidTr="00752111">
        <w:trPr>
          <w:trHeight w:val="29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2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9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1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7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lastRenderedPageBreak/>
              <w:t>Исправность систем отопления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освещения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Наличие на пищеблоках защитной арматуры на светильниках, светильников с влаго-защитным исполнением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0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rsidR="00752111" w:rsidRPr="00752111" w:rsidRDefault="00752111" w:rsidP="00752111">
            <w:pPr>
              <w:tabs>
                <w:tab w:val="left" w:pos="0"/>
              </w:tabs>
              <w:jc w:val="both"/>
              <w:rPr>
                <w:rFonts w:ascii="Arial" w:eastAsia="Times New Roman" w:hAnsi="Arial" w:cs="Arial"/>
                <w:sz w:val="24"/>
                <w:szCs w:val="24"/>
              </w:rPr>
            </w:pP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и маркировка моющих средств (отдельно в закрытой посуде)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rsidTr="00752111">
        <w:trPr>
          <w:trHeight w:val="57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температурно-влажностного режима. Наличие </w:t>
            </w:r>
            <w:r w:rsidRPr="00752111">
              <w:rPr>
                <w:rFonts w:ascii="Arial" w:eastAsia="Times New Roman" w:hAnsi="Arial" w:cs="Arial"/>
                <w:sz w:val="24"/>
                <w:szCs w:val="24"/>
              </w:rPr>
              <w:lastRenderedPageBreak/>
              <w:t>термометра, гидрометра на складе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rsidTr="00752111">
        <w:trPr>
          <w:trHeight w:val="39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rsidTr="00752111">
        <w:trPr>
          <w:trHeight w:val="39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rsidTr="00752111">
        <w:trPr>
          <w:trHeight w:val="38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rsidTr="00752111">
        <w:trPr>
          <w:trHeight w:val="40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9923" w:type="dxa"/>
            <w:gridSpan w:val="7"/>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t>Хлебный цех</w:t>
            </w: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запрещенных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7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3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условий для мытья и сушки рук персоналом. Соблюдение личной и производственной гигиены сотрудников </w:t>
            </w:r>
            <w:r w:rsidRPr="00752111">
              <w:rPr>
                <w:rFonts w:ascii="Arial" w:eastAsia="Times New Roman" w:hAnsi="Arial" w:cs="Arial"/>
                <w:sz w:val="24"/>
                <w:szCs w:val="24"/>
              </w:rPr>
              <w:lastRenderedPageBreak/>
              <w:t>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lastRenderedPageBreak/>
              <w:t>Хранение и использование яиц</w:t>
            </w: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r w:rsidRPr="00752111">
              <w:rPr>
                <w:rFonts w:ascii="Arial" w:eastAsia="Times New Roman" w:hAnsi="Arial" w:cs="Arial"/>
                <w:sz w:val="24"/>
                <w:szCs w:val="24"/>
              </w:rPr>
              <w:t>актерицидн</w:t>
            </w:r>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ценников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Договора с поставщиками продуктов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4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Бракеражный журнал скоропортящейся пищевой продукции и полуфабрикатов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____г.</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программы производственного контроля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7513"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418"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Душевая комната, санузел</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Наличие дезинфицирующих средств, сопроводительных документов. Условия для их хранения.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bl>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0969">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r w:rsidRPr="00752111">
        <w:rPr>
          <w:rFonts w:ascii="Arial" w:eastAsia="Times New Roman" w:hAnsi="Arial" w:cs="Arial"/>
          <w:sz w:val="24"/>
          <w:szCs w:val="24"/>
        </w:rPr>
        <w:t>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FE7E21" w:rsidRPr="00F4028C" w:rsidRDefault="00FE7E21" w:rsidP="007F5D5B">
      <w:pPr>
        <w:tabs>
          <w:tab w:val="left" w:pos="0"/>
        </w:tabs>
        <w:jc w:val="center"/>
        <w:rPr>
          <w:rFonts w:ascii="Times New Roman" w:eastAsia="Times New Roman" w:hAnsi="Times New Roman" w:cs="Times New Roman"/>
          <w:b/>
          <w:sz w:val="28"/>
          <w:szCs w:val="28"/>
          <w:lang w:val="kk-KZ"/>
        </w:rPr>
      </w:pPr>
    </w:p>
    <w:sectPr w:rsidR="00FE7E21" w:rsidRPr="00F4028C" w:rsidSect="00E203A7">
      <w:headerReference w:type="default" r:id="rId11"/>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C05" w:rsidRDefault="00D67C05" w:rsidP="00BC1EC3">
      <w:r>
        <w:separator/>
      </w:r>
    </w:p>
  </w:endnote>
  <w:endnote w:type="continuationSeparator" w:id="0">
    <w:p w:rsidR="00D67C05" w:rsidRDefault="00D67C05"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C05" w:rsidRDefault="00D67C05" w:rsidP="00BC1EC3">
      <w:r>
        <w:separator/>
      </w:r>
    </w:p>
  </w:footnote>
  <w:footnote w:type="continuationSeparator" w:id="0">
    <w:p w:rsidR="00D67C05" w:rsidRDefault="00D67C05" w:rsidP="00BC1E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CF0969">
          <w:rPr>
            <w:noProof/>
          </w:rPr>
          <w:t>21</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96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67C0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0E51"/>
  <w15:docId w15:val="{F61391F3-9447-4440-8D7F-08B45607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ref.org/sanitariya-i-gigiena-ribopererabativayushih-predpriyatij-vladi.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kzref.org/sanitariya-i-gigiena-ribopererabativayushih-predpriyatij-vladi.html" TargetMode="External"/><Relationship Id="rId4" Type="http://schemas.openxmlformats.org/officeDocument/2006/relationships/settings" Target="settings.xml"/><Relationship Id="rId9" Type="http://schemas.openxmlformats.org/officeDocument/2006/relationships/hyperlink" Target="http://kzref.org/jestkoste-vo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C04E-12FD-41AE-B683-56B63FB1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4359</Words>
  <Characters>24848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Юзер</cp:lastModifiedBy>
  <cp:revision>4</cp:revision>
  <cp:lastPrinted>2021-04-28T06:28:00Z</cp:lastPrinted>
  <dcterms:created xsi:type="dcterms:W3CDTF">2020-09-15T11:21:00Z</dcterms:created>
  <dcterms:modified xsi:type="dcterms:W3CDTF">2021-04-28T06:30:00Z</dcterms:modified>
</cp:coreProperties>
</file>