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151F" w14:textId="77777777" w:rsidR="00D14476" w:rsidRPr="00F56DD9" w:rsidRDefault="00D14476" w:rsidP="00D14476">
      <w:pPr>
        <w:spacing w:after="0" w:line="259" w:lineRule="auto"/>
        <w:jc w:val="center"/>
        <w:rPr>
          <w:rFonts w:ascii="Times New Roman" w:hAnsi="Times New Roman" w:cs="Times New Roman"/>
          <w:b/>
          <w:bCs/>
          <w:sz w:val="24"/>
          <w:szCs w:val="24"/>
          <w:lang w:val="kk-KZ"/>
        </w:rPr>
      </w:pPr>
      <w:bookmarkStart w:id="0" w:name="_Hlk198546124"/>
      <w:r w:rsidRPr="00F56DD9">
        <w:rPr>
          <w:rFonts w:ascii="Times New Roman" w:hAnsi="Times New Roman" w:cs="Times New Roman"/>
          <w:b/>
          <w:bCs/>
          <w:sz w:val="24"/>
          <w:szCs w:val="24"/>
          <w:lang w:val="kk-KZ"/>
        </w:rPr>
        <w:t xml:space="preserve">Қарағанды облысы білім басқармасының  </w:t>
      </w:r>
    </w:p>
    <w:p w14:paraId="6B9A07F9" w14:textId="77777777" w:rsidR="00D14476" w:rsidRPr="00F56DD9" w:rsidRDefault="00D14476" w:rsidP="00D14476">
      <w:pPr>
        <w:spacing w:after="0" w:line="259" w:lineRule="auto"/>
        <w:jc w:val="center"/>
        <w:rPr>
          <w:rFonts w:ascii="Times New Roman" w:hAnsi="Times New Roman" w:cs="Times New Roman"/>
          <w:b/>
          <w:bCs/>
          <w:sz w:val="24"/>
          <w:szCs w:val="24"/>
          <w:lang w:val="kk-KZ"/>
        </w:rPr>
      </w:pPr>
      <w:r w:rsidRPr="00F56DD9">
        <w:rPr>
          <w:rFonts w:ascii="Times New Roman" w:hAnsi="Times New Roman" w:cs="Times New Roman"/>
          <w:b/>
          <w:bCs/>
          <w:sz w:val="24"/>
          <w:szCs w:val="24"/>
          <w:lang w:val="kk-KZ"/>
        </w:rPr>
        <w:t xml:space="preserve">Қарағанды қаласы білім бөлімінің </w:t>
      </w:r>
    </w:p>
    <w:p w14:paraId="0F30C0C3" w14:textId="77777777" w:rsidR="00D14476" w:rsidRPr="00F56DD9" w:rsidRDefault="00D14476" w:rsidP="00D14476">
      <w:pPr>
        <w:spacing w:after="0" w:line="259" w:lineRule="auto"/>
        <w:jc w:val="center"/>
        <w:rPr>
          <w:rFonts w:ascii="Times New Roman" w:hAnsi="Times New Roman" w:cs="Times New Roman"/>
          <w:b/>
          <w:bCs/>
          <w:sz w:val="24"/>
          <w:szCs w:val="24"/>
          <w:lang w:val="kk-KZ"/>
        </w:rPr>
      </w:pPr>
      <w:r w:rsidRPr="00F56DD9">
        <w:rPr>
          <w:rFonts w:ascii="Times New Roman" w:hAnsi="Times New Roman" w:cs="Times New Roman"/>
          <w:b/>
          <w:bCs/>
          <w:sz w:val="24"/>
          <w:szCs w:val="24"/>
          <w:lang w:val="kk-KZ"/>
        </w:rPr>
        <w:t>«Кәусар» Оқушылар Сарайы» Коммуналдық мемлекеттік мекемесі</w:t>
      </w:r>
    </w:p>
    <w:p w14:paraId="5C5FC27E" w14:textId="77777777" w:rsidR="00D14476" w:rsidRPr="00F56DD9" w:rsidRDefault="00D14476" w:rsidP="00D14476">
      <w:pPr>
        <w:spacing w:after="0" w:line="259" w:lineRule="auto"/>
        <w:rPr>
          <w:rFonts w:ascii="Times New Roman" w:hAnsi="Times New Roman" w:cs="Times New Roman"/>
          <w:b/>
          <w:bCs/>
          <w:sz w:val="24"/>
          <w:szCs w:val="24"/>
          <w:lang w:val="kk-KZ"/>
        </w:rPr>
      </w:pPr>
    </w:p>
    <w:p w14:paraId="4B79F7E0" w14:textId="0FED3663" w:rsidR="005C105B" w:rsidRPr="00F56DD9" w:rsidRDefault="005C105B" w:rsidP="005C105B">
      <w:pPr>
        <w:spacing w:after="0" w:line="259" w:lineRule="auto"/>
        <w:rPr>
          <w:rFonts w:ascii="Times New Roman" w:hAnsi="Times New Roman" w:cs="Times New Roman"/>
          <w:sz w:val="24"/>
          <w:szCs w:val="24"/>
          <w:lang w:val="kk-KZ"/>
        </w:rPr>
      </w:pPr>
      <w:r w:rsidRPr="00F56DD9">
        <w:rPr>
          <w:rFonts w:ascii="Times New Roman" w:hAnsi="Times New Roman" w:cs="Times New Roman"/>
          <w:b/>
          <w:sz w:val="24"/>
          <w:szCs w:val="24"/>
          <w:lang w:val="kk-KZ"/>
        </w:rPr>
        <w:t>Орналасқан жері(мекен-жайы):</w:t>
      </w:r>
      <w:r w:rsidRPr="00F56DD9">
        <w:rPr>
          <w:rFonts w:ascii="Times New Roman" w:hAnsi="Times New Roman" w:cs="Times New Roman"/>
          <w:sz w:val="24"/>
          <w:szCs w:val="24"/>
          <w:lang w:val="kk-KZ"/>
        </w:rPr>
        <w:t xml:space="preserve"> 100020, Қарағанды облысы, Қарағанды қаласы, Әлихан Бөкейхан ауданы, Методическая көшесі</w:t>
      </w:r>
      <w:r w:rsidR="002A025A" w:rsidRPr="00F56DD9">
        <w:rPr>
          <w:rFonts w:ascii="Times New Roman" w:hAnsi="Times New Roman" w:cs="Times New Roman"/>
          <w:sz w:val="24"/>
          <w:szCs w:val="24"/>
          <w:lang w:val="kk-KZ"/>
        </w:rPr>
        <w:t>,</w:t>
      </w:r>
      <w:r w:rsidRPr="00F56DD9">
        <w:rPr>
          <w:rFonts w:ascii="Times New Roman" w:hAnsi="Times New Roman" w:cs="Times New Roman"/>
          <w:sz w:val="24"/>
          <w:szCs w:val="24"/>
          <w:lang w:val="kk-KZ"/>
        </w:rPr>
        <w:t xml:space="preserve"> 63, </w:t>
      </w:r>
    </w:p>
    <w:p w14:paraId="21272D09" w14:textId="77777777" w:rsidR="005C105B" w:rsidRPr="00F56DD9" w:rsidRDefault="005C105B" w:rsidP="005C105B">
      <w:pPr>
        <w:spacing w:after="0" w:line="259" w:lineRule="auto"/>
        <w:rPr>
          <w:rFonts w:ascii="Times New Roman" w:hAnsi="Times New Roman" w:cs="Times New Roman"/>
          <w:sz w:val="24"/>
          <w:szCs w:val="24"/>
          <w:lang w:val="kk-KZ"/>
        </w:rPr>
      </w:pPr>
      <w:r w:rsidRPr="00F56DD9">
        <w:rPr>
          <w:rFonts w:ascii="Times New Roman" w:hAnsi="Times New Roman" w:cs="Times New Roman"/>
          <w:sz w:val="24"/>
          <w:szCs w:val="24"/>
          <w:lang w:val="kk-KZ"/>
        </w:rPr>
        <w:t>Телефон: 8(7212)21-52-99, +7 (705)301-93-33.</w:t>
      </w:r>
    </w:p>
    <w:p w14:paraId="76F771E1" w14:textId="77777777" w:rsidR="005C105B" w:rsidRPr="00F56DD9" w:rsidRDefault="005C105B" w:rsidP="005C105B">
      <w:pPr>
        <w:spacing w:after="0" w:line="259" w:lineRule="auto"/>
        <w:rPr>
          <w:rFonts w:ascii="Times New Roman" w:hAnsi="Times New Roman" w:cs="Times New Roman"/>
          <w:sz w:val="24"/>
          <w:szCs w:val="24"/>
          <w:lang w:val="kk-KZ"/>
        </w:rPr>
      </w:pPr>
    </w:p>
    <w:p w14:paraId="74AC5CD3" w14:textId="57B7C38A" w:rsidR="00D14476" w:rsidRPr="00F56DD9" w:rsidRDefault="00D14476" w:rsidP="00D14476">
      <w:pPr>
        <w:spacing w:after="0" w:line="259" w:lineRule="auto"/>
        <w:rPr>
          <w:rFonts w:ascii="Times New Roman" w:hAnsi="Times New Roman" w:cs="Times New Roman"/>
          <w:b/>
          <w:bCs/>
          <w:sz w:val="24"/>
          <w:szCs w:val="24"/>
          <w:lang w:val="kk-KZ"/>
        </w:rPr>
      </w:pPr>
      <w:r w:rsidRPr="00F56DD9">
        <w:rPr>
          <w:rFonts w:ascii="Times New Roman" w:hAnsi="Times New Roman" w:cs="Times New Roman"/>
          <w:b/>
          <w:bCs/>
          <w:sz w:val="24"/>
          <w:szCs w:val="24"/>
          <w:lang w:val="kk-KZ"/>
        </w:rPr>
        <w:t>Лауазымы:</w:t>
      </w:r>
    </w:p>
    <w:bookmarkEnd w:id="0"/>
    <w:p w14:paraId="6B503A10" w14:textId="3FD56AD0" w:rsidR="00D14476" w:rsidRPr="00F56DD9" w:rsidRDefault="0044561F" w:rsidP="00F56DD9">
      <w:pPr>
        <w:spacing w:after="0" w:line="240" w:lineRule="auto"/>
        <w:rPr>
          <w:rFonts w:ascii="Times New Roman" w:hAnsi="Times New Roman" w:cs="Times New Roman"/>
          <w:b/>
          <w:sz w:val="24"/>
          <w:szCs w:val="24"/>
        </w:rPr>
      </w:pPr>
      <w:r w:rsidRPr="00F56DD9">
        <w:rPr>
          <w:rFonts w:ascii="Times New Roman" w:hAnsi="Times New Roman" w:cs="Times New Roman"/>
          <w:b/>
          <w:sz w:val="24"/>
          <w:szCs w:val="24"/>
        </w:rPr>
        <w:t>ПЕДАГОГ-</w:t>
      </w:r>
      <w:r w:rsidR="00EE446B" w:rsidRPr="00F56DD9">
        <w:rPr>
          <w:rFonts w:ascii="Times New Roman" w:hAnsi="Times New Roman" w:cs="Times New Roman"/>
          <w:b/>
          <w:sz w:val="24"/>
          <w:szCs w:val="24"/>
        </w:rPr>
        <w:t>ДЕФЕКТОЛО</w:t>
      </w:r>
      <w:r w:rsidRPr="00F56DD9">
        <w:rPr>
          <w:rFonts w:ascii="Times New Roman" w:hAnsi="Times New Roman" w:cs="Times New Roman"/>
          <w:b/>
          <w:sz w:val="24"/>
          <w:szCs w:val="24"/>
        </w:rPr>
        <w:t>Г (1 м.)</w:t>
      </w:r>
    </w:p>
    <w:p w14:paraId="796F73B1" w14:textId="77777777" w:rsidR="00F56DD9" w:rsidRPr="00F56DD9" w:rsidRDefault="00F56DD9" w:rsidP="00F56DD9">
      <w:pPr>
        <w:spacing w:after="0" w:line="240" w:lineRule="auto"/>
        <w:rPr>
          <w:rFonts w:ascii="Times New Roman" w:hAnsi="Times New Roman" w:cs="Times New Roman"/>
          <w:b/>
          <w:color w:val="000000"/>
          <w:sz w:val="24"/>
          <w:szCs w:val="24"/>
        </w:rPr>
      </w:pPr>
    </w:p>
    <w:p w14:paraId="10E6B6DD" w14:textId="3762788E" w:rsidR="00F56DD9" w:rsidRPr="00F56DD9" w:rsidRDefault="00D14476" w:rsidP="00D14476">
      <w:pPr>
        <w:spacing w:after="0" w:line="259" w:lineRule="auto"/>
        <w:rPr>
          <w:rFonts w:ascii="Times New Roman" w:hAnsi="Times New Roman" w:cs="Times New Roman"/>
          <w:b/>
          <w:bCs/>
          <w:sz w:val="24"/>
          <w:szCs w:val="24"/>
          <w:lang w:val="kk-KZ"/>
        </w:rPr>
      </w:pPr>
      <w:r w:rsidRPr="00F56DD9">
        <w:rPr>
          <w:rFonts w:ascii="Times New Roman" w:hAnsi="Times New Roman" w:cs="Times New Roman"/>
          <w:b/>
          <w:bCs/>
          <w:sz w:val="24"/>
          <w:szCs w:val="24"/>
          <w:lang w:val="kk-KZ"/>
        </w:rPr>
        <w:t>Лауазымдық міндеттері:</w:t>
      </w:r>
    </w:p>
    <w:p w14:paraId="54A9BAC3" w14:textId="77777777" w:rsidR="00F56DD9" w:rsidRPr="00F56DD9" w:rsidRDefault="00BB156E" w:rsidP="00BB156E">
      <w:pPr>
        <w:shd w:val="clear" w:color="auto" w:fill="FFFFFF"/>
        <w:spacing w:after="0" w:line="240" w:lineRule="auto"/>
        <w:jc w:val="both"/>
        <w:rPr>
          <w:rFonts w:ascii="Times New Roman" w:hAnsi="Times New Roman" w:cs="Times New Roman"/>
          <w:color w:val="000000"/>
          <w:sz w:val="24"/>
          <w:szCs w:val="24"/>
          <w:lang w:val="kk-KZ"/>
        </w:rPr>
      </w:pPr>
      <w:bookmarkStart w:id="1" w:name="_Hlk206497502"/>
      <w:r w:rsidRPr="00F56DD9">
        <w:rPr>
          <w:rFonts w:ascii="Times New Roman" w:hAnsi="Times New Roman" w:cs="Times New Roman"/>
          <w:color w:val="000000"/>
          <w:sz w:val="24"/>
          <w:szCs w:val="24"/>
          <w:lang w:val="kk-KZ"/>
        </w:rPr>
        <w:t>Педагог-дефектолог үлгілік оқу жоспарлары мен бағдарламаларына сәйкес мүмкіндігі шектеулі балалармен жеке, топтық және кіші топтық сабақтар (сабақтар) өткізеді;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 даму мүмкіндігі шектеулі балаларда психофизикалық дамудың бұзылуын жеңу үшін жеке оқу, Жеке-дамыту, түзету-дамыту бағдарламаларын әзірлейді және іске асырады және жеке (кіші топтық, топтық сабақтар)өткізеді; мүмкіндігі шектеулі балаларға арнайы психологиялық-педагогикалық қолдау көрсетеді;</w:t>
      </w:r>
    </w:p>
    <w:p w14:paraId="0E09633C" w14:textId="77777777" w:rsidR="00F56DD9" w:rsidRPr="00F56DD9" w:rsidRDefault="00BB156E" w:rsidP="00F56DD9">
      <w:pPr>
        <w:shd w:val="clear" w:color="auto" w:fill="FFFFFF"/>
        <w:spacing w:after="0" w:line="240" w:lineRule="auto"/>
        <w:jc w:val="both"/>
        <w:rPr>
          <w:rFonts w:ascii="Times New Roman" w:hAnsi="Times New Roman" w:cs="Times New Roman"/>
          <w:color w:val="000000"/>
          <w:sz w:val="24"/>
          <w:szCs w:val="24"/>
          <w:lang w:val="kk-KZ"/>
        </w:rPr>
      </w:pPr>
      <w:r w:rsidRPr="00F56DD9">
        <w:rPr>
          <w:rFonts w:ascii="Times New Roman" w:hAnsi="Times New Roman" w:cs="Times New Roman"/>
          <w:color w:val="000000"/>
          <w:sz w:val="24"/>
          <w:szCs w:val="24"/>
          <w:lang w:val="kk-KZ"/>
        </w:rPr>
        <w:t>білім беру ұйымдарында ерекше білім беру қажеттіліктері бар балаларды психологиялық-педагогикалық сүйемелдеуді жүзеге асырады; басқа педагогтармен және мамандармен өзара іс-қимылды қамтамасыз етеді, білім берудегі инклюзивтілік қағидатын іске асыруға ықпал етеді; басқа педагогтармен және мамандармен тығыз байланыста мүмкіндігі шектеулі балаларды дамыту және әлеуметтендіру жөніндегі қызметті жүзеге асырады; ата-аналарға және өзге де заңды өкілдерге оқыту мен тәрбиелеудің арнайы әдістері мен тәсілдерін қолдану жөнінде кеңес береді; 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14:paraId="51B3D777" w14:textId="77777777" w:rsidR="00F56DD9" w:rsidRPr="00F56DD9" w:rsidRDefault="00BB156E" w:rsidP="00F56DD9">
      <w:pPr>
        <w:shd w:val="clear" w:color="auto" w:fill="FFFFFF"/>
        <w:spacing w:after="0" w:line="240" w:lineRule="auto"/>
        <w:jc w:val="both"/>
        <w:rPr>
          <w:rFonts w:ascii="Times New Roman" w:hAnsi="Times New Roman" w:cs="Times New Roman"/>
          <w:color w:val="000000"/>
          <w:sz w:val="24"/>
          <w:szCs w:val="24"/>
          <w:lang w:val="kk-KZ"/>
        </w:rPr>
      </w:pPr>
      <w:r w:rsidRPr="00F56DD9">
        <w:rPr>
          <w:rFonts w:ascii="Times New Roman" w:hAnsi="Times New Roman" w:cs="Times New Roman"/>
          <w:color w:val="000000"/>
          <w:sz w:val="24"/>
          <w:szCs w:val="24"/>
          <w:lang w:val="kk-KZ"/>
        </w:rPr>
        <w:t>Қосымша білім беру Педагог-дефектологы психологиялық-медициналық-педагогикалық тексеру және консультация беру (психологиялық-медициналық-педагогикалық консультациялар), түзету-дамыту бағдарламаларын іске асырады, мүмкіндігі шектеулі балаларға арнайы педагогикалық тексеру жүргізеді; ерекше білім беру қажеттіліктерін командалық бағалауды жүргізуге қатысады; Қосымша білім беру педагог-дефектологы білім беру ұйымының жоспары мен кестесі бойынша жеке, кіші топтық және топтық сабақтар өткізеді;</w:t>
      </w:r>
    </w:p>
    <w:p w14:paraId="2794C13C" w14:textId="43DF1E93" w:rsidR="00F56DD9" w:rsidRPr="00F56DD9" w:rsidRDefault="00BB156E" w:rsidP="00F56DD9">
      <w:pPr>
        <w:shd w:val="clear" w:color="auto" w:fill="FFFFFF"/>
        <w:spacing w:after="0" w:line="240" w:lineRule="auto"/>
        <w:jc w:val="both"/>
        <w:rPr>
          <w:rFonts w:ascii="Times New Roman" w:hAnsi="Times New Roman" w:cs="Times New Roman"/>
          <w:color w:val="000000"/>
          <w:sz w:val="24"/>
          <w:szCs w:val="24"/>
          <w:lang w:val="kk-KZ"/>
        </w:rPr>
      </w:pPr>
      <w:r w:rsidRPr="00F56DD9">
        <w:rPr>
          <w:rFonts w:ascii="Times New Roman" w:hAnsi="Times New Roman" w:cs="Times New Roman"/>
          <w:color w:val="000000"/>
          <w:sz w:val="24"/>
          <w:szCs w:val="24"/>
          <w:lang w:val="kk-KZ"/>
        </w:rPr>
        <w:t>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 әдістемелік кеңестердің, әдістемелік бірлестіктердің, желілік қауымдастықтардың отырыстарына қатысады; қоғамның ерекше білім беру қажеттіліктері бар адамдарға деген толерантты көзқарасын қалыптастыру бойынша жұмыс жүргізеді; еңбек қауіпсіздігі және еңбекті қорғау, өртке қарсы қорғау ережелерін сақтайды; тәрбие процесі кезеңінде балалардың өмірін, денсаулығын және құқықтарын қорғауды қамтамасыз етеді.</w:t>
      </w:r>
    </w:p>
    <w:p w14:paraId="61A4D327" w14:textId="77777777" w:rsidR="00F56DD9" w:rsidRPr="00F56DD9" w:rsidRDefault="00F56DD9" w:rsidP="00F56DD9">
      <w:pPr>
        <w:shd w:val="clear" w:color="auto" w:fill="FFFFFF"/>
        <w:spacing w:after="0" w:line="240" w:lineRule="auto"/>
        <w:jc w:val="both"/>
        <w:rPr>
          <w:rFonts w:ascii="Times New Roman" w:hAnsi="Times New Roman" w:cs="Times New Roman"/>
          <w:color w:val="000000"/>
          <w:sz w:val="24"/>
          <w:szCs w:val="24"/>
          <w:lang w:val="kk-KZ"/>
        </w:rPr>
      </w:pPr>
    </w:p>
    <w:p w14:paraId="6B11772C" w14:textId="77777777" w:rsidR="00F56DD9" w:rsidRPr="00F56DD9" w:rsidRDefault="00BB156E" w:rsidP="00F56DD9">
      <w:pPr>
        <w:shd w:val="clear" w:color="auto" w:fill="FFFFFF"/>
        <w:spacing w:after="0" w:line="240" w:lineRule="auto"/>
        <w:jc w:val="both"/>
        <w:rPr>
          <w:rFonts w:ascii="Times New Roman" w:hAnsi="Times New Roman" w:cs="Times New Roman"/>
          <w:b/>
          <w:color w:val="000000"/>
          <w:sz w:val="24"/>
          <w:szCs w:val="24"/>
          <w:lang w:val="kk-KZ"/>
        </w:rPr>
      </w:pPr>
      <w:r w:rsidRPr="00F56DD9">
        <w:rPr>
          <w:rFonts w:ascii="Times New Roman" w:hAnsi="Times New Roman" w:cs="Times New Roman"/>
          <w:b/>
          <w:color w:val="000000"/>
          <w:sz w:val="24"/>
          <w:szCs w:val="24"/>
          <w:lang w:val="kk-KZ"/>
        </w:rPr>
        <w:t>Білуі керек:</w:t>
      </w:r>
    </w:p>
    <w:p w14:paraId="64D4EB38" w14:textId="0B4572A3" w:rsidR="00BB156E" w:rsidRPr="00F56DD9" w:rsidRDefault="00BB156E" w:rsidP="00F56DD9">
      <w:pPr>
        <w:shd w:val="clear" w:color="auto" w:fill="FFFFFF"/>
        <w:spacing w:after="0" w:line="240" w:lineRule="auto"/>
        <w:jc w:val="both"/>
        <w:rPr>
          <w:rFonts w:ascii="Times New Roman" w:hAnsi="Times New Roman" w:cs="Times New Roman"/>
          <w:color w:val="000000"/>
          <w:sz w:val="24"/>
          <w:szCs w:val="24"/>
          <w:lang w:val="kk-KZ"/>
        </w:rPr>
      </w:pPr>
      <w:r w:rsidRPr="00F56DD9">
        <w:rPr>
          <w:rFonts w:ascii="Times New Roman" w:hAnsi="Times New Roman" w:cs="Times New Roman"/>
          <w:color w:val="000000"/>
          <w:sz w:val="24"/>
          <w:szCs w:val="24"/>
          <w:lang w:val="kk-KZ"/>
        </w:rPr>
        <w:t xml:space="preserve">Қазақстан Республикасының Конституциясы, </w:t>
      </w:r>
      <w:r w:rsidR="00F56DD9" w:rsidRPr="00F56DD9">
        <w:rPr>
          <w:rFonts w:ascii="Times New Roman" w:hAnsi="Times New Roman" w:cs="Times New Roman"/>
          <w:color w:val="000000"/>
          <w:sz w:val="24"/>
          <w:szCs w:val="24"/>
          <w:lang w:val="kk-KZ"/>
        </w:rPr>
        <w:t>«</w:t>
      </w:r>
      <w:r w:rsidRPr="00F56DD9">
        <w:rPr>
          <w:rFonts w:ascii="Times New Roman" w:hAnsi="Times New Roman" w:cs="Times New Roman"/>
          <w:color w:val="000000"/>
          <w:sz w:val="24"/>
          <w:szCs w:val="24"/>
          <w:lang w:val="kk-KZ"/>
        </w:rPr>
        <w:t>Білім туралы</w:t>
      </w:r>
      <w:r w:rsidR="00F56DD9" w:rsidRPr="00F56DD9">
        <w:rPr>
          <w:rFonts w:ascii="Times New Roman" w:hAnsi="Times New Roman" w:cs="Times New Roman"/>
          <w:color w:val="000000"/>
          <w:sz w:val="24"/>
          <w:szCs w:val="24"/>
          <w:lang w:val="kk-KZ"/>
        </w:rPr>
        <w:t>»</w:t>
      </w:r>
      <w:r w:rsidRPr="00F56DD9">
        <w:rPr>
          <w:rFonts w:ascii="Times New Roman" w:hAnsi="Times New Roman" w:cs="Times New Roman"/>
          <w:color w:val="000000"/>
          <w:sz w:val="24"/>
          <w:szCs w:val="24"/>
          <w:lang w:val="kk-KZ"/>
        </w:rPr>
        <w:t xml:space="preserve">, </w:t>
      </w:r>
      <w:r w:rsidR="00F56DD9" w:rsidRPr="00F56DD9">
        <w:rPr>
          <w:rFonts w:ascii="Times New Roman" w:hAnsi="Times New Roman" w:cs="Times New Roman"/>
          <w:color w:val="000000"/>
          <w:sz w:val="24"/>
          <w:szCs w:val="24"/>
          <w:lang w:val="kk-KZ"/>
        </w:rPr>
        <w:t>«</w:t>
      </w:r>
      <w:r w:rsidRPr="00F56DD9">
        <w:rPr>
          <w:rFonts w:ascii="Times New Roman" w:hAnsi="Times New Roman" w:cs="Times New Roman"/>
          <w:color w:val="000000"/>
          <w:sz w:val="24"/>
          <w:szCs w:val="24"/>
          <w:lang w:val="kk-KZ"/>
        </w:rPr>
        <w:t>Педагог мәртебесі туралы</w:t>
      </w:r>
      <w:r w:rsidR="00F56DD9" w:rsidRPr="00F56DD9">
        <w:rPr>
          <w:rFonts w:ascii="Times New Roman" w:hAnsi="Times New Roman" w:cs="Times New Roman"/>
          <w:color w:val="000000"/>
          <w:sz w:val="24"/>
          <w:szCs w:val="24"/>
          <w:lang w:val="kk-KZ"/>
        </w:rPr>
        <w:t>»</w:t>
      </w:r>
      <w:r w:rsidRPr="00F56DD9">
        <w:rPr>
          <w:rFonts w:ascii="Times New Roman" w:hAnsi="Times New Roman" w:cs="Times New Roman"/>
          <w:color w:val="000000"/>
          <w:sz w:val="24"/>
          <w:szCs w:val="24"/>
          <w:lang w:val="kk-KZ"/>
        </w:rPr>
        <w:t xml:space="preserve">, </w:t>
      </w:r>
      <w:r w:rsidR="00F56DD9" w:rsidRPr="00F56DD9">
        <w:rPr>
          <w:rFonts w:ascii="Times New Roman" w:hAnsi="Times New Roman" w:cs="Times New Roman"/>
          <w:color w:val="000000"/>
          <w:sz w:val="24"/>
          <w:szCs w:val="24"/>
          <w:lang w:val="kk-KZ"/>
        </w:rPr>
        <w:t>«</w:t>
      </w:r>
      <w:r w:rsidRPr="00F56DD9">
        <w:rPr>
          <w:rFonts w:ascii="Times New Roman" w:hAnsi="Times New Roman" w:cs="Times New Roman"/>
          <w:color w:val="000000"/>
          <w:sz w:val="24"/>
          <w:szCs w:val="24"/>
          <w:lang w:val="kk-KZ"/>
        </w:rPr>
        <w:t xml:space="preserve">Мүмкіндігі шектеулі балаларды әлеуметтік медициналық-педагогикалық және түзету арқылы </w:t>
      </w:r>
      <w:r w:rsidRPr="00F56DD9">
        <w:rPr>
          <w:rFonts w:ascii="Times New Roman" w:hAnsi="Times New Roman" w:cs="Times New Roman"/>
          <w:color w:val="000000"/>
          <w:sz w:val="24"/>
          <w:szCs w:val="24"/>
          <w:lang w:val="kk-KZ"/>
        </w:rPr>
        <w:lastRenderedPageBreak/>
        <w:t>қолдау туралы</w:t>
      </w:r>
      <w:r w:rsidR="00F56DD9" w:rsidRPr="00F56DD9">
        <w:rPr>
          <w:rFonts w:ascii="Times New Roman" w:hAnsi="Times New Roman" w:cs="Times New Roman"/>
          <w:color w:val="000000"/>
          <w:sz w:val="24"/>
          <w:szCs w:val="24"/>
          <w:lang w:val="kk-KZ"/>
        </w:rPr>
        <w:t>»</w:t>
      </w:r>
      <w:r w:rsidRPr="00F56DD9">
        <w:rPr>
          <w:rFonts w:ascii="Times New Roman" w:hAnsi="Times New Roman" w:cs="Times New Roman"/>
          <w:color w:val="000000"/>
          <w:sz w:val="24"/>
          <w:szCs w:val="24"/>
          <w:lang w:val="kk-KZ"/>
        </w:rPr>
        <w:t xml:space="preserve">, </w:t>
      </w:r>
      <w:r w:rsidR="00F56DD9" w:rsidRPr="00F56DD9">
        <w:rPr>
          <w:rFonts w:ascii="Times New Roman" w:hAnsi="Times New Roman" w:cs="Times New Roman"/>
          <w:color w:val="000000"/>
          <w:sz w:val="24"/>
          <w:szCs w:val="24"/>
          <w:lang w:val="kk-KZ"/>
        </w:rPr>
        <w:t>«</w:t>
      </w:r>
      <w:r w:rsidRPr="00F56DD9">
        <w:rPr>
          <w:rFonts w:ascii="Times New Roman" w:hAnsi="Times New Roman" w:cs="Times New Roman"/>
          <w:color w:val="000000"/>
          <w:sz w:val="24"/>
          <w:szCs w:val="24"/>
          <w:lang w:val="kk-KZ"/>
        </w:rPr>
        <w:t>Сыбайлас жемқорлыққа қарсы іс-қимыл туралы</w:t>
      </w:r>
      <w:r w:rsidR="00F56DD9" w:rsidRPr="00F56DD9">
        <w:rPr>
          <w:rFonts w:ascii="Times New Roman" w:hAnsi="Times New Roman" w:cs="Times New Roman"/>
          <w:color w:val="000000"/>
          <w:sz w:val="24"/>
          <w:szCs w:val="24"/>
          <w:lang w:val="kk-KZ"/>
        </w:rPr>
        <w:t>»</w:t>
      </w:r>
      <w:r w:rsidRPr="00F56DD9">
        <w:rPr>
          <w:rFonts w:ascii="Times New Roman" w:hAnsi="Times New Roman" w:cs="Times New Roman"/>
          <w:color w:val="000000"/>
          <w:sz w:val="24"/>
          <w:szCs w:val="24"/>
          <w:lang w:val="kk-KZ"/>
        </w:rPr>
        <w:t xml:space="preserve">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өмірлік қиын жағдайға тап болған балаларға арналған арнаулы әлеуметтік қызметтердің мемлекеттік стандарттары; арнайы педагогика; оқу-тәрбие процесін жобалау және ұйымдастыру негіздері; арнайы білім беру саласындағы жаңа жетістіктер; педагогикалық этика нормалары; еңбек заңнамасының негіздері, еңбек қауіпсіздігі және еңбекті қорғау, өрттен қорғау ережелері, санитарлық ережелер.</w:t>
      </w:r>
    </w:p>
    <w:p w14:paraId="024B872C" w14:textId="77777777" w:rsidR="00F56DD9" w:rsidRPr="00F56DD9" w:rsidRDefault="00F56DD9" w:rsidP="00F56DD9">
      <w:pPr>
        <w:shd w:val="clear" w:color="auto" w:fill="FFFFFF"/>
        <w:spacing w:after="0" w:line="240" w:lineRule="auto"/>
        <w:jc w:val="both"/>
        <w:rPr>
          <w:rFonts w:ascii="Times New Roman" w:hAnsi="Times New Roman" w:cs="Times New Roman"/>
          <w:color w:val="000000"/>
          <w:kern w:val="0"/>
          <w:sz w:val="24"/>
          <w:szCs w:val="24"/>
          <w:lang w:val="kk-KZ"/>
          <w14:ligatures w14:val="none"/>
        </w:rPr>
      </w:pPr>
    </w:p>
    <w:p w14:paraId="2B74D057" w14:textId="77777777" w:rsidR="00F56DD9" w:rsidRPr="00F56DD9" w:rsidRDefault="00BB156E" w:rsidP="00BB156E">
      <w:pPr>
        <w:pStyle w:val="serp-item"/>
        <w:shd w:val="clear" w:color="auto" w:fill="FFFFFF"/>
        <w:spacing w:before="0" w:beforeAutospacing="0" w:after="0" w:afterAutospacing="0"/>
        <w:jc w:val="both"/>
        <w:rPr>
          <w:b/>
          <w:color w:val="000000"/>
          <w:lang w:val="kk-KZ"/>
        </w:rPr>
      </w:pPr>
      <w:r w:rsidRPr="00F56DD9">
        <w:rPr>
          <w:b/>
          <w:color w:val="000000"/>
          <w:lang w:val="kk-KZ"/>
        </w:rPr>
        <w:t xml:space="preserve">Біліктілікке қойылатын талаптар: </w:t>
      </w:r>
    </w:p>
    <w:p w14:paraId="50B16C62" w14:textId="07A4829A" w:rsidR="00F56DD9" w:rsidRPr="00F56DD9" w:rsidRDefault="00F56DD9" w:rsidP="00BB156E">
      <w:pPr>
        <w:pStyle w:val="serp-item"/>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Арнайы білім</w:t>
      </w:r>
      <w:r w:rsidRPr="00F56DD9">
        <w:rPr>
          <w:color w:val="000000"/>
          <w:lang w:val="kk-KZ"/>
        </w:rPr>
        <w:t>»</w:t>
      </w:r>
      <w:r w:rsidR="00BB156E" w:rsidRPr="00F56DD9">
        <w:rPr>
          <w:color w:val="000000"/>
          <w:lang w:val="kk-KZ"/>
        </w:rPr>
        <w:t xml:space="preserve">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 және (немесе) біліктіліктің жоғары деңгейі болған кезде: педагог-модератор үшін кемінде 2 жыл, педагог-сарапшы үшін кемінде 3 жыл, педагог – зерттеуші үшін кемінде 4 жыл мамандығы бойынша жұмыс өтілі; және (немесе) біліктіліктің жоғары деңгейі болған кезде педагог-шебер үшін мамандық бойынша жұмыс өтілі – кемінде 5 жыл.</w:t>
      </w:r>
    </w:p>
    <w:p w14:paraId="7855BC83" w14:textId="77777777" w:rsidR="00F56DD9" w:rsidRPr="00F56DD9" w:rsidRDefault="00F56DD9" w:rsidP="00BB156E">
      <w:pPr>
        <w:pStyle w:val="serp-item"/>
        <w:shd w:val="clear" w:color="auto" w:fill="FFFFFF"/>
        <w:spacing w:before="0" w:beforeAutospacing="0" w:after="0" w:afterAutospacing="0"/>
        <w:jc w:val="both"/>
        <w:rPr>
          <w:b/>
          <w:color w:val="000000"/>
          <w:lang w:val="kk-KZ"/>
        </w:rPr>
      </w:pPr>
    </w:p>
    <w:p w14:paraId="5C5D51E9" w14:textId="4197D1BB" w:rsidR="00BB156E" w:rsidRPr="00F56DD9" w:rsidRDefault="00BB156E" w:rsidP="00BB156E">
      <w:pPr>
        <w:pStyle w:val="serp-item"/>
        <w:shd w:val="clear" w:color="auto" w:fill="FFFFFF"/>
        <w:spacing w:before="0" w:beforeAutospacing="0" w:after="0" w:afterAutospacing="0"/>
        <w:jc w:val="both"/>
        <w:rPr>
          <w:b/>
          <w:color w:val="000000"/>
          <w:lang w:val="kk-KZ"/>
        </w:rPr>
      </w:pPr>
      <w:r w:rsidRPr="00F56DD9">
        <w:rPr>
          <w:b/>
          <w:color w:val="000000"/>
          <w:lang w:val="kk-KZ"/>
        </w:rPr>
        <w:t xml:space="preserve">Кәсіби құзыреттерді айқындай отырып біліктілікке қойылатын талаптар: </w:t>
      </w:r>
    </w:p>
    <w:p w14:paraId="7B59CF56" w14:textId="01F540AD" w:rsidR="00F56DD9" w:rsidRPr="00F56DD9" w:rsidRDefault="00F56DD9" w:rsidP="00F56DD9">
      <w:pPr>
        <w:pStyle w:val="serp-item"/>
        <w:numPr>
          <w:ilvl w:val="0"/>
          <w:numId w:val="8"/>
        </w:numPr>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педагог</w:t>
      </w:r>
      <w:r w:rsidRPr="00F56DD9">
        <w:rPr>
          <w:color w:val="000000"/>
          <w:lang w:val="kk-KZ"/>
        </w:rPr>
        <w:t>»</w:t>
      </w:r>
      <w:r w:rsidR="00BB156E" w:rsidRPr="00F56DD9">
        <w:rPr>
          <w:color w:val="000000"/>
          <w:lang w:val="kk-KZ"/>
        </w:rPr>
        <w:t xml:space="preserve">: </w:t>
      </w:r>
    </w:p>
    <w:p w14:paraId="7F7FBD4D" w14:textId="77777777" w:rsidR="00F56DD9" w:rsidRPr="00F56DD9" w:rsidRDefault="00BB156E" w:rsidP="00BB156E">
      <w:pPr>
        <w:pStyle w:val="serp-item"/>
        <w:shd w:val="clear" w:color="auto" w:fill="FFFFFF"/>
        <w:spacing w:before="0" w:beforeAutospacing="0" w:after="0" w:afterAutospacing="0"/>
        <w:jc w:val="both"/>
        <w:rPr>
          <w:color w:val="000000"/>
          <w:lang w:val="kk-KZ"/>
        </w:rPr>
      </w:pPr>
      <w:r w:rsidRPr="00F56DD9">
        <w:rPr>
          <w:color w:val="000000"/>
          <w:lang w:val="kk-KZ"/>
        </w:rPr>
        <w:t>дамудағы ауытқуларды барынша түзетуге бағытталған балалардың дамуы мен жай-күйін диагностикалау, психологиялық-педагогикалық қолдау әдістерін қолдануға тиіс;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 дефектологияның заманауи әдістерін қолданыңыз; білім беру ұйымының әдістемелік бірлестіктерінің жұмысына қатысу; балалардың психологиялық-жас ерекшеліктерін ескере отырып, оқу-тәрбие процесін жоспарлау және ұйымдастыру;</w:t>
      </w:r>
    </w:p>
    <w:p w14:paraId="3C6B4149" w14:textId="268D600E" w:rsidR="00BB156E" w:rsidRPr="00F56DD9" w:rsidRDefault="00BB156E" w:rsidP="00BB156E">
      <w:pPr>
        <w:pStyle w:val="serp-item"/>
        <w:shd w:val="clear" w:color="auto" w:fill="FFFFFF"/>
        <w:spacing w:before="0" w:beforeAutospacing="0" w:after="0" w:afterAutospacing="0"/>
        <w:jc w:val="both"/>
        <w:rPr>
          <w:color w:val="000000"/>
          <w:lang w:val="kk-KZ"/>
        </w:rPr>
      </w:pPr>
      <w:r w:rsidRPr="00F56DD9">
        <w:rPr>
          <w:color w:val="000000"/>
          <w:lang w:val="kk-KZ"/>
        </w:rPr>
        <w:t xml:space="preserve">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 мен оқытуда жеке тәсілді жүзеге асыру, кәсіби-педагогикалық диалог дағдыларын пайдалану, цифрлық білім беру ресурстарын қолдану; </w:t>
      </w:r>
    </w:p>
    <w:p w14:paraId="44FDF25B" w14:textId="33017FBA" w:rsidR="00F56DD9" w:rsidRPr="00F56DD9" w:rsidRDefault="00F56DD9" w:rsidP="00F56DD9">
      <w:pPr>
        <w:pStyle w:val="serp-item"/>
        <w:numPr>
          <w:ilvl w:val="0"/>
          <w:numId w:val="8"/>
        </w:numPr>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педагог – модератор</w:t>
      </w:r>
      <w:r w:rsidRPr="00F56DD9">
        <w:rPr>
          <w:color w:val="000000"/>
          <w:lang w:val="kk-KZ"/>
        </w:rPr>
        <w:t>»</w:t>
      </w:r>
      <w:r w:rsidR="00BB156E" w:rsidRPr="00F56DD9">
        <w:rPr>
          <w:color w:val="000000"/>
          <w:lang w:val="kk-KZ"/>
        </w:rPr>
        <w:t xml:space="preserve">: </w:t>
      </w:r>
    </w:p>
    <w:p w14:paraId="194A01F5" w14:textId="18AAADFE" w:rsidR="00BB156E" w:rsidRPr="00F56DD9" w:rsidRDefault="00F56DD9" w:rsidP="00BB156E">
      <w:pPr>
        <w:pStyle w:val="serp-item"/>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педагог</w:t>
      </w:r>
      <w:r w:rsidRPr="00F56DD9">
        <w:rPr>
          <w:color w:val="000000"/>
          <w:lang w:val="kk-KZ"/>
        </w:rPr>
        <w:t>»</w:t>
      </w:r>
      <w:r w:rsidR="00BB156E" w:rsidRPr="00F56DD9">
        <w:rPr>
          <w:color w:val="000000"/>
          <w:lang w:val="kk-KZ"/>
        </w:rPr>
        <w:t xml:space="preserve"> біліктілігіне қойылатын жалпы талаптарға, сондай-ақ: оқушылардың дамуындағы ауытқуларды диагностикалау мен түзетудің заманауи әдістерін қолдану, білім беру ұйымы деңгейінде тәжірибені жинақтау;</w:t>
      </w:r>
    </w:p>
    <w:p w14:paraId="32B32020" w14:textId="75A8534C" w:rsidR="00F56DD9" w:rsidRPr="00F56DD9" w:rsidRDefault="00F56DD9" w:rsidP="00F56DD9">
      <w:pPr>
        <w:pStyle w:val="serp-item"/>
        <w:numPr>
          <w:ilvl w:val="0"/>
          <w:numId w:val="8"/>
        </w:numPr>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педагог – сарапшы</w:t>
      </w:r>
      <w:r w:rsidRPr="00F56DD9">
        <w:rPr>
          <w:color w:val="000000"/>
          <w:lang w:val="kk-KZ"/>
        </w:rPr>
        <w:t>»</w:t>
      </w:r>
      <w:r w:rsidR="00BB156E" w:rsidRPr="00F56DD9">
        <w:rPr>
          <w:color w:val="000000"/>
          <w:lang w:val="kk-KZ"/>
        </w:rPr>
        <w:t xml:space="preserve">: </w:t>
      </w:r>
    </w:p>
    <w:p w14:paraId="11D6E6A1" w14:textId="66E19687" w:rsidR="00BB156E" w:rsidRPr="00F56DD9" w:rsidRDefault="00F56DD9" w:rsidP="00BB156E">
      <w:pPr>
        <w:pStyle w:val="serp-item"/>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педагог – модератор</w:t>
      </w:r>
      <w:r w:rsidRPr="00F56DD9">
        <w:rPr>
          <w:color w:val="000000"/>
          <w:lang w:val="kk-KZ"/>
        </w:rPr>
        <w:t>»</w:t>
      </w:r>
      <w:r w:rsidR="00BB156E" w:rsidRPr="00F56DD9">
        <w:rPr>
          <w:color w:val="000000"/>
          <w:lang w:val="kk-KZ"/>
        </w:rPr>
        <w:t xml:space="preserve"> біліктілігіне қойылатын жалпы талаптарға, сондай-ақ: балалардың дамуындағы ауытқулардың алдын алу және түзету әдістері мен әдістерін қолданыңыз; ата-аналармен немесе оларды алмастыратын адамдармен ынтымақтастықты қамтамасыз ету; инновациялық педагогикалық тәжірибені зерделеу және енгізу; 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14:paraId="6E217DEE" w14:textId="45DC8724" w:rsidR="00F56DD9" w:rsidRPr="00F56DD9" w:rsidRDefault="00F56DD9" w:rsidP="00F56DD9">
      <w:pPr>
        <w:pStyle w:val="serp-item"/>
        <w:numPr>
          <w:ilvl w:val="0"/>
          <w:numId w:val="8"/>
        </w:numPr>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педагог-зерттеуші</w:t>
      </w:r>
      <w:r w:rsidRPr="00F56DD9">
        <w:rPr>
          <w:color w:val="000000"/>
          <w:lang w:val="kk-KZ"/>
        </w:rPr>
        <w:t>»</w:t>
      </w:r>
      <w:r w:rsidR="00BB156E" w:rsidRPr="00F56DD9">
        <w:rPr>
          <w:color w:val="000000"/>
          <w:lang w:val="kk-KZ"/>
        </w:rPr>
        <w:t xml:space="preserve">: </w:t>
      </w:r>
    </w:p>
    <w:p w14:paraId="35303297" w14:textId="7758AE27" w:rsidR="00BB156E" w:rsidRPr="00F56DD9" w:rsidRDefault="00F56DD9" w:rsidP="00BB156E">
      <w:pPr>
        <w:pStyle w:val="serp-item"/>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педагог – сарапшы</w:t>
      </w:r>
      <w:r w:rsidRPr="00F56DD9">
        <w:rPr>
          <w:color w:val="000000"/>
          <w:lang w:val="kk-KZ"/>
        </w:rPr>
        <w:t>»</w:t>
      </w:r>
      <w:r w:rsidR="00BB156E" w:rsidRPr="00F56DD9">
        <w:rPr>
          <w:color w:val="000000"/>
          <w:lang w:val="kk-KZ"/>
        </w:rPr>
        <w:t xml:space="preserve"> біліктілігіне қойылатын жалпы талаптарға, сондай-ақ: дефектологиялық ғылымның соңғы жетістіктерін пайдалану; арнайы педагогика және психология; оқушылардың қажеттіліктері мен психологиялық-физиологиялық ерекшеліктерін ескере отырып, еңбек қауіпсіздігі және еңбекті қорғау қағидаларын сақтай отырып, оқытудың инновациялық технологияларын, әдістері мен тәсілдерін қолдану; қызмет бағыты бойынша басқа </w:t>
      </w:r>
      <w:r w:rsidR="00BB156E" w:rsidRPr="00F56DD9">
        <w:rPr>
          <w:color w:val="000000"/>
          <w:lang w:val="kk-KZ"/>
        </w:rPr>
        <w:lastRenderedPageBreak/>
        <w:t>ұйымдармен өзара іс-қимылды қамтамасыз ету; облыс деңгейінде қызмет бағыты бойынша әдістемелік әзірлемелердің болуы; облыс/республикалық маңызы бар қалалар және астана деңгейінде тәжірибе жинақтау үшін тәлімгерлікті жүзеге асыру, бағалау құралдарын әзірлеу және зерттеу дағдыларын пайдалану; психологиялық-педагогикалық басылымдарда жарияланымдардың болуы;</w:t>
      </w:r>
    </w:p>
    <w:p w14:paraId="6BD96630" w14:textId="2E592704" w:rsidR="00F56DD9" w:rsidRPr="00F56DD9" w:rsidRDefault="00F56DD9" w:rsidP="00F56DD9">
      <w:pPr>
        <w:pStyle w:val="serp-item"/>
        <w:numPr>
          <w:ilvl w:val="0"/>
          <w:numId w:val="8"/>
        </w:numPr>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педагог-шебер</w:t>
      </w:r>
      <w:r w:rsidRPr="00F56DD9">
        <w:rPr>
          <w:color w:val="000000"/>
          <w:lang w:val="kk-KZ"/>
        </w:rPr>
        <w:t>»</w:t>
      </w:r>
      <w:r w:rsidR="00BB156E" w:rsidRPr="00F56DD9">
        <w:rPr>
          <w:color w:val="000000"/>
          <w:lang w:val="kk-KZ"/>
        </w:rPr>
        <w:t xml:space="preserve">: </w:t>
      </w:r>
    </w:p>
    <w:p w14:paraId="793C354C" w14:textId="77777777" w:rsidR="00F56DD9" w:rsidRPr="00F56DD9" w:rsidRDefault="00F56DD9" w:rsidP="00F56DD9">
      <w:pPr>
        <w:pStyle w:val="serp-item"/>
        <w:shd w:val="clear" w:color="auto" w:fill="FFFFFF"/>
        <w:spacing w:before="0" w:beforeAutospacing="0" w:after="0" w:afterAutospacing="0"/>
        <w:jc w:val="both"/>
        <w:rPr>
          <w:color w:val="000000"/>
          <w:lang w:val="kk-KZ"/>
        </w:rPr>
      </w:pPr>
      <w:r w:rsidRPr="00F56DD9">
        <w:rPr>
          <w:color w:val="000000"/>
          <w:lang w:val="kk-KZ"/>
        </w:rPr>
        <w:t>«</w:t>
      </w:r>
      <w:r w:rsidR="00BB156E" w:rsidRPr="00F56DD9">
        <w:rPr>
          <w:color w:val="000000"/>
          <w:lang w:val="kk-KZ"/>
        </w:rPr>
        <w:t>педагог – зерттеуші</w:t>
      </w:r>
      <w:r w:rsidRPr="00F56DD9">
        <w:rPr>
          <w:color w:val="000000"/>
          <w:lang w:val="kk-KZ"/>
        </w:rPr>
        <w:t>»</w:t>
      </w:r>
      <w:r w:rsidR="00BB156E" w:rsidRPr="00F56DD9">
        <w:rPr>
          <w:color w:val="000000"/>
          <w:lang w:val="kk-KZ"/>
        </w:rPr>
        <w:t xml:space="preserve"> біліктілігіне қойылатын жалпы талаптарға, сондай-ақ: арнайы педагогиканың жаңа жетістіктерін енгізу; педагогикалық зерттеудің негізгі әдіснамалық принциптерін басшылыққа ала отырып, өзінің кәсіби қызметінің рефлексиясын жүзеге асыру; кәсіби даму траекториясына сәйкес өзін-өзі оқыту дағдыларына ие болу; авторлық бағдарламаның болуы немесе облыстық оқу-әдістемелік кеңесте және РОӘК-те мақұлданған жарияланған бағдарламалардың, оқу-әдістемелік құралдардың авторы (тең авторы) болуы; облыс деңгейінде тәлімгерлікті жүзеге асыру және әлеуметтік педагогтердің кәсіптік қоғамдастығы желісін дамытуды жоспарлау, білім беру саласындағы уәкілетті орган бекіткен республикалық және халықаралық кәсіптік конкурстарға қатысушы болу.</w:t>
      </w:r>
      <w:bookmarkEnd w:id="1"/>
    </w:p>
    <w:p w14:paraId="3C9EE471" w14:textId="36767390" w:rsidR="00D70C9F" w:rsidRPr="00F56DD9" w:rsidRDefault="00D70C9F" w:rsidP="00F56DD9">
      <w:pPr>
        <w:pStyle w:val="serp-item"/>
        <w:shd w:val="clear" w:color="auto" w:fill="FFFFFF"/>
        <w:spacing w:before="0" w:beforeAutospacing="0" w:after="0" w:afterAutospacing="0"/>
        <w:jc w:val="both"/>
        <w:rPr>
          <w:b/>
          <w:lang w:val="kk-KZ"/>
        </w:rPr>
      </w:pPr>
      <w:r w:rsidRPr="00F56DD9">
        <w:rPr>
          <w:b/>
          <w:lang w:val="kk-KZ"/>
        </w:rPr>
        <w:t>Конкурсқа қатысу үшін кандидат комиссияға қолма қол ұсынуы қажет:</w:t>
      </w:r>
    </w:p>
    <w:p w14:paraId="0985B91E" w14:textId="77777777" w:rsidR="00D70C9F" w:rsidRPr="00F56DD9" w:rsidRDefault="00D70C9F" w:rsidP="00D70C9F">
      <w:pPr>
        <w:shd w:val="clear" w:color="auto" w:fill="FFFFFF"/>
        <w:spacing w:after="0" w:line="240" w:lineRule="auto"/>
        <w:rPr>
          <w:rFonts w:ascii="Times New Roman" w:eastAsia="Times New Roman" w:hAnsi="Times New Roman" w:cs="Times New Roman"/>
          <w:b/>
          <w:kern w:val="0"/>
          <w:sz w:val="24"/>
          <w:szCs w:val="24"/>
          <w:lang w:val="kk-KZ"/>
          <w14:ligatures w14:val="none"/>
        </w:rPr>
      </w:pPr>
    </w:p>
    <w:p w14:paraId="36AE93D3"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15D5AA96"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1)</w:t>
      </w:r>
      <w:r w:rsidR="00F56DD9" w:rsidRPr="00F56DD9">
        <w:rPr>
          <w:rFonts w:ascii="Times New Roman" w:eastAsia="Times New Roman" w:hAnsi="Times New Roman" w:cs="Times New Roman"/>
          <w:kern w:val="0"/>
          <w:sz w:val="24"/>
          <w:szCs w:val="24"/>
          <w:lang w:val="kk-KZ"/>
          <w14:ligatures w14:val="none"/>
        </w:rPr>
        <w:t xml:space="preserve"> </w:t>
      </w:r>
      <w:r w:rsidRPr="00F56DD9">
        <w:rPr>
          <w:rFonts w:ascii="Times New Roman" w:eastAsia="Times New Roman" w:hAnsi="Times New Roman" w:cs="Times New Roman"/>
          <w:kern w:val="0"/>
          <w:sz w:val="24"/>
          <w:szCs w:val="24"/>
          <w:lang w:val="kk-KZ"/>
          <w14:ligatures w14:val="none"/>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40FDE74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2)</w:t>
      </w:r>
      <w:r w:rsidR="00F56DD9" w:rsidRPr="00F56DD9">
        <w:rPr>
          <w:rFonts w:ascii="Times New Roman" w:eastAsia="Times New Roman" w:hAnsi="Times New Roman" w:cs="Times New Roman"/>
          <w:kern w:val="0"/>
          <w:sz w:val="24"/>
          <w:szCs w:val="24"/>
          <w:lang w:val="kk-KZ"/>
          <w14:ligatures w14:val="none"/>
        </w:rPr>
        <w:t xml:space="preserve"> </w:t>
      </w:r>
      <w:r w:rsidRPr="00F56DD9">
        <w:rPr>
          <w:rFonts w:ascii="Times New Roman" w:eastAsia="Times New Roman" w:hAnsi="Times New Roman" w:cs="Times New Roman"/>
          <w:kern w:val="0"/>
          <w:sz w:val="24"/>
          <w:szCs w:val="24"/>
          <w:lang w:val="kk-KZ"/>
          <w14:ligatures w14:val="none"/>
        </w:rPr>
        <w:t>жеке басын куәландыратын құжат не цифрлық құжаттар сервисінен электрондық құжат (сәйкестендіру үшін);</w:t>
      </w:r>
    </w:p>
    <w:p w14:paraId="43028385"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679E5DC4"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5)</w:t>
      </w:r>
      <w:r w:rsidR="00F56DD9" w:rsidRPr="00F56DD9">
        <w:rPr>
          <w:rFonts w:ascii="Times New Roman" w:eastAsia="Times New Roman" w:hAnsi="Times New Roman" w:cs="Times New Roman"/>
          <w:kern w:val="0"/>
          <w:sz w:val="24"/>
          <w:szCs w:val="24"/>
          <w:lang w:val="kk-KZ"/>
          <w14:ligatures w14:val="none"/>
        </w:rPr>
        <w:t xml:space="preserve"> </w:t>
      </w:r>
      <w:r w:rsidRPr="00F56DD9">
        <w:rPr>
          <w:rFonts w:ascii="Times New Roman" w:eastAsia="Times New Roman" w:hAnsi="Times New Roman" w:cs="Times New Roman"/>
          <w:kern w:val="0"/>
          <w:sz w:val="24"/>
          <w:szCs w:val="24"/>
          <w:lang w:val="kk-KZ"/>
          <w14:ligatures w14:val="none"/>
        </w:rPr>
        <w:t>еңбек қызметін растайтын құжаттың көшірмесі (бар болса);</w:t>
      </w:r>
    </w:p>
    <w:p w14:paraId="67FEC7D2"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6) міндетін атқарушының бұйрығымен бекітілген нысан бойынша денсаулық жағдайы туралы анықтама</w:t>
      </w:r>
    </w:p>
    <w:p w14:paraId="3444AC6A"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7) Психоневрологиялық ұйымнан анықтама;</w:t>
      </w:r>
    </w:p>
    <w:p w14:paraId="49973247"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8) Наркологиялық ұйымнан анықтама;</w:t>
      </w:r>
    </w:p>
    <w:p w14:paraId="4870AA7B"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p>
    <w:p w14:paraId="17D277B7"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 xml:space="preserve">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w:t>
      </w:r>
      <w:r w:rsidRPr="00F56DD9">
        <w:rPr>
          <w:rFonts w:ascii="Times New Roman" w:eastAsia="Times New Roman" w:hAnsi="Times New Roman" w:cs="Times New Roman"/>
          <w:kern w:val="0"/>
          <w:sz w:val="24"/>
          <w:szCs w:val="24"/>
          <w:lang w:val="kk-KZ"/>
          <w14:ligatures w14:val="none"/>
        </w:rPr>
        <w:lastRenderedPageBreak/>
        <w:t>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p>
    <w:p w14:paraId="4B5F8759"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p>
    <w:p w14:paraId="4759C4E6"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Конкурс қорытындысы бойынша шешімді конкурстық комиссия жинаған балдары негізінде қабылдайды.</w:t>
      </w:r>
    </w:p>
    <w:p w14:paraId="054591F8" w14:textId="77777777"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F56DD9" w:rsidRDefault="00D70C9F" w:rsidP="00D70C9F">
      <w:pPr>
        <w:shd w:val="clear" w:color="auto" w:fill="FFFFFF"/>
        <w:spacing w:after="0" w:line="240" w:lineRule="auto"/>
        <w:rPr>
          <w:rFonts w:ascii="Times New Roman" w:eastAsia="Times New Roman" w:hAnsi="Times New Roman" w:cs="Times New Roman"/>
          <w:b/>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F56DD9">
        <w:rPr>
          <w:rFonts w:ascii="Times New Roman" w:eastAsia="Times New Roman" w:hAnsi="Times New Roman" w:cs="Times New Roman"/>
          <w:b/>
          <w:kern w:val="0"/>
          <w:sz w:val="24"/>
          <w:szCs w:val="24"/>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F56DD9" w:rsidRDefault="00042D3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p>
    <w:p w14:paraId="12F8E65C" w14:textId="4B804720" w:rsidR="00D70C9F" w:rsidRPr="00F56DD9" w:rsidRDefault="00D70C9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r w:rsidRPr="00F56DD9">
        <w:rPr>
          <w:rFonts w:ascii="Times New Roman" w:eastAsia="Times New Roman" w:hAnsi="Times New Roman" w:cs="Times New Roman"/>
          <w:kern w:val="0"/>
          <w:sz w:val="24"/>
          <w:szCs w:val="24"/>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F56DD9" w:rsidRDefault="00042D3F" w:rsidP="00D70C9F">
      <w:pPr>
        <w:shd w:val="clear" w:color="auto" w:fill="FFFFFF"/>
        <w:spacing w:after="0" w:line="240" w:lineRule="auto"/>
        <w:rPr>
          <w:rFonts w:ascii="Times New Roman" w:eastAsia="Times New Roman" w:hAnsi="Times New Roman" w:cs="Times New Roman"/>
          <w:kern w:val="0"/>
          <w:sz w:val="24"/>
          <w:szCs w:val="24"/>
          <w:lang w:val="kk-KZ"/>
          <w14:ligatures w14:val="none"/>
        </w:rPr>
      </w:pPr>
    </w:p>
    <w:p w14:paraId="0FE0D008" w14:textId="77777777" w:rsidR="005C105B" w:rsidRPr="00F56DD9" w:rsidRDefault="005C105B" w:rsidP="005C105B">
      <w:pPr>
        <w:shd w:val="clear" w:color="auto" w:fill="FFFFFF"/>
        <w:spacing w:after="0" w:line="240" w:lineRule="auto"/>
        <w:rPr>
          <w:rFonts w:ascii="Times New Roman" w:eastAsia="Times New Roman" w:hAnsi="Times New Roman" w:cs="Times New Roman"/>
          <w:b/>
          <w:kern w:val="0"/>
          <w:sz w:val="24"/>
          <w:szCs w:val="24"/>
          <w:lang w:val="kk-KZ"/>
          <w14:ligatures w14:val="none"/>
        </w:rPr>
      </w:pPr>
      <w:r w:rsidRPr="00F56DD9">
        <w:rPr>
          <w:rFonts w:ascii="Times New Roman" w:eastAsia="Times New Roman" w:hAnsi="Times New Roman" w:cs="Times New Roman"/>
          <w:b/>
          <w:kern w:val="0"/>
          <w:sz w:val="24"/>
          <w:szCs w:val="24"/>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3E99860B" w14:textId="77777777" w:rsidR="005C105B" w:rsidRPr="00F56DD9" w:rsidRDefault="005C105B" w:rsidP="005C105B">
      <w:pPr>
        <w:shd w:val="clear" w:color="auto" w:fill="FFFFFF"/>
        <w:spacing w:after="0" w:line="240" w:lineRule="auto"/>
        <w:rPr>
          <w:rFonts w:ascii="Times New Roman" w:eastAsia="Times New Roman" w:hAnsi="Times New Roman" w:cs="Times New Roman"/>
          <w:b/>
          <w:kern w:val="0"/>
          <w:sz w:val="24"/>
          <w:szCs w:val="24"/>
          <w:lang w:val="kk-KZ"/>
          <w14:ligatures w14:val="none"/>
        </w:rPr>
      </w:pPr>
      <w:r w:rsidRPr="00F56DD9">
        <w:rPr>
          <w:rFonts w:ascii="Times New Roman" w:eastAsia="Times New Roman" w:hAnsi="Times New Roman" w:cs="Times New Roman"/>
          <w:b/>
          <w:kern w:val="0"/>
          <w:sz w:val="24"/>
          <w:szCs w:val="24"/>
          <w:lang w:val="kk-KZ"/>
          <w14:ligatures w14:val="none"/>
        </w:rPr>
        <w:t>телефон: 8(7212) 21-52-99, + 7(705)301-93-33 мекенжайы бойынша өткізіледі.</w:t>
      </w:r>
    </w:p>
    <w:p w14:paraId="22B8243F" w14:textId="77777777" w:rsidR="005C105B" w:rsidRPr="00F56DD9" w:rsidRDefault="005C105B" w:rsidP="005C105B">
      <w:pPr>
        <w:shd w:val="clear" w:color="auto" w:fill="FFFFFF"/>
        <w:spacing w:after="0" w:line="240" w:lineRule="auto"/>
        <w:rPr>
          <w:rFonts w:ascii="Times New Roman" w:eastAsia="Times New Roman" w:hAnsi="Times New Roman" w:cs="Times New Roman"/>
          <w:b/>
          <w:kern w:val="0"/>
          <w:sz w:val="24"/>
          <w:szCs w:val="24"/>
          <w:lang w:val="kk-KZ"/>
          <w14:ligatures w14:val="none"/>
        </w:rPr>
      </w:pPr>
      <w:r w:rsidRPr="00F56DD9">
        <w:rPr>
          <w:rFonts w:ascii="Times New Roman" w:eastAsia="Times New Roman" w:hAnsi="Times New Roman" w:cs="Times New Roman"/>
          <w:b/>
          <w:kern w:val="0"/>
          <w:sz w:val="24"/>
          <w:szCs w:val="24"/>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0D534CF9" w14:textId="77777777" w:rsidR="005C105B" w:rsidRPr="00F56DD9" w:rsidRDefault="005C105B" w:rsidP="005C105B">
      <w:pPr>
        <w:shd w:val="clear" w:color="auto" w:fill="FFFFFF"/>
        <w:spacing w:after="0" w:line="240" w:lineRule="auto"/>
        <w:rPr>
          <w:rFonts w:ascii="Times New Roman" w:eastAsia="Times New Roman" w:hAnsi="Times New Roman" w:cs="Times New Roman"/>
          <w:kern w:val="0"/>
          <w:sz w:val="24"/>
          <w:szCs w:val="24"/>
          <w:lang w:val="kk-KZ"/>
          <w14:ligatures w14:val="none"/>
        </w:rPr>
      </w:pPr>
    </w:p>
    <w:p w14:paraId="4FBC95E4" w14:textId="77777777" w:rsidR="005C105B" w:rsidRPr="00F56DD9" w:rsidRDefault="005C105B" w:rsidP="005C105B">
      <w:pPr>
        <w:shd w:val="clear" w:color="auto" w:fill="FFFFFF"/>
        <w:spacing w:after="0" w:line="240" w:lineRule="auto"/>
        <w:rPr>
          <w:rFonts w:ascii="Times New Roman" w:eastAsia="Times New Roman" w:hAnsi="Times New Roman" w:cs="Times New Roman"/>
          <w:b/>
          <w:kern w:val="0"/>
          <w:sz w:val="24"/>
          <w:szCs w:val="24"/>
          <w:lang w:val="kk-KZ"/>
          <w14:ligatures w14:val="none"/>
        </w:rPr>
      </w:pPr>
      <w:r w:rsidRPr="00F56DD9">
        <w:rPr>
          <w:rFonts w:ascii="Times New Roman" w:eastAsia="Times New Roman" w:hAnsi="Times New Roman" w:cs="Times New Roman"/>
          <w:b/>
          <w:kern w:val="0"/>
          <w:sz w:val="24"/>
          <w:szCs w:val="24"/>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0CF36D4" w14:textId="77777777" w:rsidR="005C105B" w:rsidRPr="00F56DD9" w:rsidRDefault="005C105B" w:rsidP="005C105B">
      <w:pPr>
        <w:shd w:val="clear" w:color="auto" w:fill="FFFFFF"/>
        <w:spacing w:after="0" w:line="240" w:lineRule="auto"/>
        <w:rPr>
          <w:rFonts w:ascii="Times New Roman" w:eastAsia="Times New Roman" w:hAnsi="Times New Roman" w:cs="Times New Roman"/>
          <w:b/>
          <w:kern w:val="0"/>
          <w:sz w:val="24"/>
          <w:szCs w:val="24"/>
          <w:lang w:val="kk-KZ"/>
          <w14:ligatures w14:val="none"/>
        </w:rPr>
      </w:pPr>
      <w:r w:rsidRPr="00F56DD9">
        <w:rPr>
          <w:rFonts w:ascii="Times New Roman" w:eastAsia="Times New Roman" w:hAnsi="Times New Roman" w:cs="Times New Roman"/>
          <w:b/>
          <w:kern w:val="0"/>
          <w:sz w:val="24"/>
          <w:szCs w:val="24"/>
          <w:lang w:val="kk-KZ"/>
          <w14:ligatures w14:val="none"/>
        </w:rPr>
        <w:t xml:space="preserve"> </w:t>
      </w:r>
    </w:p>
    <w:p w14:paraId="7877252D" w14:textId="5009E893" w:rsidR="005C105B" w:rsidRPr="00F56DD9" w:rsidRDefault="005C105B" w:rsidP="005C105B">
      <w:pPr>
        <w:shd w:val="clear" w:color="auto" w:fill="FFFFFF"/>
        <w:spacing w:after="0" w:line="240" w:lineRule="auto"/>
        <w:rPr>
          <w:rFonts w:ascii="Times New Roman" w:eastAsia="Times New Roman" w:hAnsi="Times New Roman" w:cs="Times New Roman"/>
          <w:b/>
          <w:kern w:val="0"/>
          <w:sz w:val="24"/>
          <w:szCs w:val="24"/>
          <w:lang w:val="kk-KZ"/>
          <w14:ligatures w14:val="none"/>
        </w:rPr>
      </w:pPr>
      <w:r w:rsidRPr="00F56DD9">
        <w:rPr>
          <w:rFonts w:ascii="Times New Roman" w:eastAsia="Times New Roman" w:hAnsi="Times New Roman" w:cs="Times New Roman"/>
          <w:b/>
          <w:kern w:val="0"/>
          <w:sz w:val="24"/>
          <w:szCs w:val="24"/>
          <w:lang w:val="kk-KZ"/>
          <w14:ligatures w14:val="none"/>
        </w:rPr>
        <w:t>Құжаттарды қабылдаудың басталу күні мен уақыты: 0</w:t>
      </w:r>
      <w:r w:rsidR="00EE446B" w:rsidRPr="00F56DD9">
        <w:rPr>
          <w:rFonts w:ascii="Times New Roman" w:eastAsia="Times New Roman" w:hAnsi="Times New Roman" w:cs="Times New Roman"/>
          <w:b/>
          <w:kern w:val="0"/>
          <w:sz w:val="24"/>
          <w:szCs w:val="24"/>
          <w:lang w:val="kk-KZ"/>
          <w14:ligatures w14:val="none"/>
        </w:rPr>
        <w:t>8</w:t>
      </w:r>
      <w:r w:rsidRPr="00F56DD9">
        <w:rPr>
          <w:rFonts w:ascii="Times New Roman" w:eastAsia="Times New Roman" w:hAnsi="Times New Roman" w:cs="Times New Roman"/>
          <w:b/>
          <w:kern w:val="0"/>
          <w:sz w:val="24"/>
          <w:szCs w:val="24"/>
          <w:lang w:val="kk-KZ"/>
          <w14:ligatures w14:val="none"/>
        </w:rPr>
        <w:t>.</w:t>
      </w:r>
      <w:r w:rsidR="00E901B6" w:rsidRPr="00F56DD9">
        <w:rPr>
          <w:rFonts w:ascii="Times New Roman" w:eastAsia="Times New Roman" w:hAnsi="Times New Roman" w:cs="Times New Roman"/>
          <w:b/>
          <w:kern w:val="0"/>
          <w:sz w:val="24"/>
          <w:szCs w:val="24"/>
          <w:lang w:val="kk-KZ"/>
          <w14:ligatures w14:val="none"/>
        </w:rPr>
        <w:t>10</w:t>
      </w:r>
      <w:r w:rsidRPr="00F56DD9">
        <w:rPr>
          <w:rFonts w:ascii="Times New Roman" w:eastAsia="Times New Roman" w:hAnsi="Times New Roman" w:cs="Times New Roman"/>
          <w:b/>
          <w:kern w:val="0"/>
          <w:sz w:val="24"/>
          <w:szCs w:val="24"/>
          <w:lang w:val="kk-KZ"/>
          <w14:ligatures w14:val="none"/>
        </w:rPr>
        <w:t>.2025 ж. 09.00 сағат.</w:t>
      </w:r>
    </w:p>
    <w:p w14:paraId="24A36104" w14:textId="42CB6116" w:rsidR="00D70C9F" w:rsidRDefault="005C105B"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F56DD9">
        <w:rPr>
          <w:rFonts w:ascii="Times New Roman" w:eastAsia="Times New Roman" w:hAnsi="Times New Roman" w:cs="Times New Roman"/>
          <w:b/>
          <w:kern w:val="0"/>
          <w:sz w:val="24"/>
          <w:szCs w:val="24"/>
          <w:lang w:val="kk-KZ"/>
          <w14:ligatures w14:val="none"/>
        </w:rPr>
        <w:t>Құжаттарды қабылдаудың аяқталу күні мен уақыты: 1</w:t>
      </w:r>
      <w:r w:rsidR="00EE446B" w:rsidRPr="00F56DD9">
        <w:rPr>
          <w:rFonts w:ascii="Times New Roman" w:eastAsia="Times New Roman" w:hAnsi="Times New Roman" w:cs="Times New Roman"/>
          <w:b/>
          <w:kern w:val="0"/>
          <w:sz w:val="24"/>
          <w:szCs w:val="24"/>
          <w:lang w:val="kk-KZ"/>
          <w14:ligatures w14:val="none"/>
        </w:rPr>
        <w:t>6</w:t>
      </w:r>
      <w:r w:rsidRPr="00F56DD9">
        <w:rPr>
          <w:rFonts w:ascii="Times New Roman" w:eastAsia="Times New Roman" w:hAnsi="Times New Roman" w:cs="Times New Roman"/>
          <w:b/>
          <w:kern w:val="0"/>
          <w:sz w:val="24"/>
          <w:szCs w:val="24"/>
          <w:lang w:val="kk-KZ"/>
          <w14:ligatures w14:val="none"/>
        </w:rPr>
        <w:t>.</w:t>
      </w:r>
      <w:r w:rsidR="00E901B6" w:rsidRPr="00F56DD9">
        <w:rPr>
          <w:rFonts w:ascii="Times New Roman" w:eastAsia="Times New Roman" w:hAnsi="Times New Roman" w:cs="Times New Roman"/>
          <w:b/>
          <w:kern w:val="0"/>
          <w:sz w:val="24"/>
          <w:szCs w:val="24"/>
          <w:lang w:val="kk-KZ"/>
          <w14:ligatures w14:val="none"/>
        </w:rPr>
        <w:t>10</w:t>
      </w:r>
      <w:r w:rsidRPr="00F56DD9">
        <w:rPr>
          <w:rFonts w:ascii="Times New Roman" w:eastAsia="Times New Roman" w:hAnsi="Times New Roman" w:cs="Times New Roman"/>
          <w:b/>
          <w:kern w:val="0"/>
          <w:sz w:val="24"/>
          <w:szCs w:val="24"/>
          <w:lang w:val="kk-KZ"/>
          <w14:ligatures w14:val="none"/>
        </w:rPr>
        <w:t>.2025 ж. 18.00 сағ.</w:t>
      </w:r>
      <w:bookmarkStart w:id="2" w:name="_GoBack"/>
      <w:bookmarkEnd w:id="2"/>
    </w:p>
    <w:p w14:paraId="1755EB94" w14:textId="563B42DD"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sectPr w:rsidR="00D70C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5399"/>
    <w:multiLevelType w:val="multilevel"/>
    <w:tmpl w:val="9E08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51544"/>
    <w:multiLevelType w:val="multilevel"/>
    <w:tmpl w:val="1928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95DB4"/>
    <w:multiLevelType w:val="hybridMultilevel"/>
    <w:tmpl w:val="F3243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211C0"/>
    <w:multiLevelType w:val="hybridMultilevel"/>
    <w:tmpl w:val="52C0E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A3563"/>
    <w:multiLevelType w:val="multilevel"/>
    <w:tmpl w:val="AB10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1508A0"/>
    <w:rsid w:val="002A025A"/>
    <w:rsid w:val="0041078E"/>
    <w:rsid w:val="0044561F"/>
    <w:rsid w:val="004733D7"/>
    <w:rsid w:val="0052149E"/>
    <w:rsid w:val="005C105B"/>
    <w:rsid w:val="005F1010"/>
    <w:rsid w:val="00655FD4"/>
    <w:rsid w:val="00821FC0"/>
    <w:rsid w:val="00953B75"/>
    <w:rsid w:val="00A904CA"/>
    <w:rsid w:val="00BB156E"/>
    <w:rsid w:val="00D044BE"/>
    <w:rsid w:val="00D14476"/>
    <w:rsid w:val="00D62778"/>
    <w:rsid w:val="00D70C9F"/>
    <w:rsid w:val="00DA11E4"/>
    <w:rsid w:val="00E901B6"/>
    <w:rsid w:val="00ED76C1"/>
    <w:rsid w:val="00EE446B"/>
    <w:rsid w:val="00F56DD9"/>
    <w:rsid w:val="00F85E9C"/>
    <w:rsid w:val="00FB44BC"/>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List Paragraph"/>
    <w:basedOn w:val="a"/>
    <w:uiPriority w:val="34"/>
    <w:qFormat/>
    <w:rsid w:val="005C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426973164">
      <w:bodyDiv w:val="1"/>
      <w:marLeft w:val="0"/>
      <w:marRight w:val="0"/>
      <w:marTop w:val="0"/>
      <w:marBottom w:val="0"/>
      <w:divBdr>
        <w:top w:val="none" w:sz="0" w:space="0" w:color="auto"/>
        <w:left w:val="none" w:sz="0" w:space="0" w:color="auto"/>
        <w:bottom w:val="none" w:sz="0" w:space="0" w:color="auto"/>
        <w:right w:val="none" w:sz="0" w:space="0" w:color="auto"/>
      </w:divBdr>
      <w:divsChild>
        <w:div w:id="1114246329">
          <w:marLeft w:val="0"/>
          <w:marRight w:val="0"/>
          <w:marTop w:val="0"/>
          <w:marBottom w:val="0"/>
          <w:divBdr>
            <w:top w:val="none" w:sz="0" w:space="0" w:color="auto"/>
            <w:left w:val="none" w:sz="0" w:space="0" w:color="auto"/>
            <w:bottom w:val="none" w:sz="0" w:space="0" w:color="auto"/>
            <w:right w:val="none" w:sz="0" w:space="0" w:color="auto"/>
          </w:divBdr>
          <w:divsChild>
            <w:div w:id="1443644883">
              <w:marLeft w:val="0"/>
              <w:marRight w:val="0"/>
              <w:marTop w:val="0"/>
              <w:marBottom w:val="0"/>
              <w:divBdr>
                <w:top w:val="none" w:sz="0" w:space="0" w:color="auto"/>
                <w:left w:val="none" w:sz="0" w:space="0" w:color="auto"/>
                <w:bottom w:val="none" w:sz="0" w:space="0" w:color="auto"/>
                <w:right w:val="none" w:sz="0" w:space="0" w:color="auto"/>
              </w:divBdr>
              <w:divsChild>
                <w:div w:id="839274357">
                  <w:marLeft w:val="0"/>
                  <w:marRight w:val="0"/>
                  <w:marTop w:val="0"/>
                  <w:marBottom w:val="0"/>
                  <w:divBdr>
                    <w:top w:val="none" w:sz="0" w:space="0" w:color="auto"/>
                    <w:left w:val="none" w:sz="0" w:space="0" w:color="auto"/>
                    <w:bottom w:val="none" w:sz="0" w:space="0" w:color="auto"/>
                    <w:right w:val="none" w:sz="0" w:space="0" w:color="auto"/>
                  </w:divBdr>
                  <w:divsChild>
                    <w:div w:id="854852296">
                      <w:marLeft w:val="-240"/>
                      <w:marRight w:val="-240"/>
                      <w:marTop w:val="0"/>
                      <w:marBottom w:val="0"/>
                      <w:divBdr>
                        <w:top w:val="none" w:sz="0" w:space="0" w:color="auto"/>
                        <w:left w:val="none" w:sz="0" w:space="0" w:color="auto"/>
                        <w:bottom w:val="none" w:sz="0" w:space="0" w:color="auto"/>
                        <w:right w:val="none" w:sz="0" w:space="0" w:color="auto"/>
                      </w:divBdr>
                      <w:divsChild>
                        <w:div w:id="109595648">
                          <w:marLeft w:val="0"/>
                          <w:marRight w:val="0"/>
                          <w:marTop w:val="0"/>
                          <w:marBottom w:val="0"/>
                          <w:divBdr>
                            <w:top w:val="none" w:sz="0" w:space="0" w:color="auto"/>
                            <w:left w:val="none" w:sz="0" w:space="0" w:color="auto"/>
                            <w:bottom w:val="none" w:sz="0" w:space="0" w:color="auto"/>
                            <w:right w:val="none" w:sz="0" w:space="0" w:color="auto"/>
                          </w:divBdr>
                          <w:divsChild>
                            <w:div w:id="1759212005">
                              <w:marLeft w:val="240"/>
                              <w:marRight w:val="660"/>
                              <w:marTop w:val="105"/>
                              <w:marBottom w:val="600"/>
                              <w:divBdr>
                                <w:top w:val="none" w:sz="0" w:space="0" w:color="auto"/>
                                <w:left w:val="none" w:sz="0" w:space="0" w:color="auto"/>
                                <w:bottom w:val="none" w:sz="0" w:space="0" w:color="auto"/>
                                <w:right w:val="none" w:sz="0" w:space="0" w:color="auto"/>
                              </w:divBdr>
                              <w:divsChild>
                                <w:div w:id="6374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56264">
          <w:marLeft w:val="0"/>
          <w:marRight w:val="0"/>
          <w:marTop w:val="0"/>
          <w:marBottom w:val="0"/>
          <w:divBdr>
            <w:top w:val="none" w:sz="0" w:space="0" w:color="auto"/>
            <w:left w:val="none" w:sz="0" w:space="0" w:color="auto"/>
            <w:bottom w:val="none" w:sz="0" w:space="0" w:color="auto"/>
            <w:right w:val="none" w:sz="0" w:space="0" w:color="auto"/>
          </w:divBdr>
          <w:divsChild>
            <w:div w:id="30941176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103719319">
      <w:bodyDiv w:val="1"/>
      <w:marLeft w:val="0"/>
      <w:marRight w:val="0"/>
      <w:marTop w:val="0"/>
      <w:marBottom w:val="0"/>
      <w:divBdr>
        <w:top w:val="none" w:sz="0" w:space="0" w:color="auto"/>
        <w:left w:val="none" w:sz="0" w:space="0" w:color="auto"/>
        <w:bottom w:val="none" w:sz="0" w:space="0" w:color="auto"/>
        <w:right w:val="none" w:sz="0" w:space="0" w:color="auto"/>
      </w:divBdr>
      <w:divsChild>
        <w:div w:id="1901556435">
          <w:marLeft w:val="0"/>
          <w:marRight w:val="0"/>
          <w:marTop w:val="0"/>
          <w:marBottom w:val="0"/>
          <w:divBdr>
            <w:top w:val="none" w:sz="0" w:space="0" w:color="auto"/>
            <w:left w:val="none" w:sz="0" w:space="0" w:color="auto"/>
            <w:bottom w:val="none" w:sz="0" w:space="0" w:color="auto"/>
            <w:right w:val="none" w:sz="0" w:space="0" w:color="auto"/>
          </w:divBdr>
          <w:divsChild>
            <w:div w:id="1254046497">
              <w:marLeft w:val="0"/>
              <w:marRight w:val="0"/>
              <w:marTop w:val="0"/>
              <w:marBottom w:val="0"/>
              <w:divBdr>
                <w:top w:val="none" w:sz="0" w:space="0" w:color="auto"/>
                <w:left w:val="none" w:sz="0" w:space="0" w:color="auto"/>
                <w:bottom w:val="none" w:sz="0" w:space="0" w:color="auto"/>
                <w:right w:val="none" w:sz="0" w:space="0" w:color="auto"/>
              </w:divBdr>
              <w:divsChild>
                <w:div w:id="1159879598">
                  <w:marLeft w:val="0"/>
                  <w:marRight w:val="0"/>
                  <w:marTop w:val="0"/>
                  <w:marBottom w:val="0"/>
                  <w:divBdr>
                    <w:top w:val="none" w:sz="0" w:space="0" w:color="auto"/>
                    <w:left w:val="none" w:sz="0" w:space="0" w:color="auto"/>
                    <w:bottom w:val="none" w:sz="0" w:space="0" w:color="auto"/>
                    <w:right w:val="none" w:sz="0" w:space="0" w:color="auto"/>
                  </w:divBdr>
                  <w:divsChild>
                    <w:div w:id="59210896">
                      <w:marLeft w:val="-240"/>
                      <w:marRight w:val="-240"/>
                      <w:marTop w:val="0"/>
                      <w:marBottom w:val="0"/>
                      <w:divBdr>
                        <w:top w:val="none" w:sz="0" w:space="0" w:color="auto"/>
                        <w:left w:val="none" w:sz="0" w:space="0" w:color="auto"/>
                        <w:bottom w:val="none" w:sz="0" w:space="0" w:color="auto"/>
                        <w:right w:val="none" w:sz="0" w:space="0" w:color="auto"/>
                      </w:divBdr>
                      <w:divsChild>
                        <w:div w:id="554707677">
                          <w:marLeft w:val="0"/>
                          <w:marRight w:val="0"/>
                          <w:marTop w:val="0"/>
                          <w:marBottom w:val="0"/>
                          <w:divBdr>
                            <w:top w:val="none" w:sz="0" w:space="0" w:color="auto"/>
                            <w:left w:val="none" w:sz="0" w:space="0" w:color="auto"/>
                            <w:bottom w:val="none" w:sz="0" w:space="0" w:color="auto"/>
                            <w:right w:val="none" w:sz="0" w:space="0" w:color="auto"/>
                          </w:divBdr>
                          <w:divsChild>
                            <w:div w:id="1434011891">
                              <w:marLeft w:val="240"/>
                              <w:marRight w:val="660"/>
                              <w:marTop w:val="105"/>
                              <w:marBottom w:val="600"/>
                              <w:divBdr>
                                <w:top w:val="none" w:sz="0" w:space="0" w:color="auto"/>
                                <w:left w:val="none" w:sz="0" w:space="0" w:color="auto"/>
                                <w:bottom w:val="none" w:sz="0" w:space="0" w:color="auto"/>
                                <w:right w:val="none" w:sz="0" w:space="0" w:color="auto"/>
                              </w:divBdr>
                              <w:divsChild>
                                <w:div w:id="13815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71832">
          <w:marLeft w:val="0"/>
          <w:marRight w:val="0"/>
          <w:marTop w:val="0"/>
          <w:marBottom w:val="0"/>
          <w:divBdr>
            <w:top w:val="none" w:sz="0" w:space="0" w:color="auto"/>
            <w:left w:val="none" w:sz="0" w:space="0" w:color="auto"/>
            <w:bottom w:val="none" w:sz="0" w:space="0" w:color="auto"/>
            <w:right w:val="none" w:sz="0" w:space="0" w:color="auto"/>
          </w:divBdr>
          <w:divsChild>
            <w:div w:id="95741974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584560864">
      <w:bodyDiv w:val="1"/>
      <w:marLeft w:val="0"/>
      <w:marRight w:val="0"/>
      <w:marTop w:val="0"/>
      <w:marBottom w:val="0"/>
      <w:divBdr>
        <w:top w:val="none" w:sz="0" w:space="0" w:color="auto"/>
        <w:left w:val="none" w:sz="0" w:space="0" w:color="auto"/>
        <w:bottom w:val="none" w:sz="0" w:space="0" w:color="auto"/>
        <w:right w:val="none" w:sz="0" w:space="0" w:color="auto"/>
      </w:divBdr>
      <w:divsChild>
        <w:div w:id="227612989">
          <w:marLeft w:val="0"/>
          <w:marRight w:val="0"/>
          <w:marTop w:val="0"/>
          <w:marBottom w:val="0"/>
          <w:divBdr>
            <w:top w:val="none" w:sz="0" w:space="0" w:color="auto"/>
            <w:left w:val="none" w:sz="0" w:space="0" w:color="auto"/>
            <w:bottom w:val="none" w:sz="0" w:space="0" w:color="auto"/>
            <w:right w:val="none" w:sz="0" w:space="0" w:color="auto"/>
          </w:divBdr>
          <w:divsChild>
            <w:div w:id="1097365656">
              <w:marLeft w:val="0"/>
              <w:marRight w:val="0"/>
              <w:marTop w:val="0"/>
              <w:marBottom w:val="0"/>
              <w:divBdr>
                <w:top w:val="none" w:sz="0" w:space="0" w:color="auto"/>
                <w:left w:val="none" w:sz="0" w:space="0" w:color="auto"/>
                <w:bottom w:val="none" w:sz="0" w:space="0" w:color="auto"/>
                <w:right w:val="none" w:sz="0" w:space="0" w:color="auto"/>
              </w:divBdr>
              <w:divsChild>
                <w:div w:id="435174693">
                  <w:marLeft w:val="0"/>
                  <w:marRight w:val="0"/>
                  <w:marTop w:val="0"/>
                  <w:marBottom w:val="0"/>
                  <w:divBdr>
                    <w:top w:val="none" w:sz="0" w:space="0" w:color="auto"/>
                    <w:left w:val="none" w:sz="0" w:space="0" w:color="auto"/>
                    <w:bottom w:val="none" w:sz="0" w:space="0" w:color="auto"/>
                    <w:right w:val="none" w:sz="0" w:space="0" w:color="auto"/>
                  </w:divBdr>
                  <w:divsChild>
                    <w:div w:id="1712225029">
                      <w:marLeft w:val="-240"/>
                      <w:marRight w:val="-240"/>
                      <w:marTop w:val="0"/>
                      <w:marBottom w:val="0"/>
                      <w:divBdr>
                        <w:top w:val="none" w:sz="0" w:space="0" w:color="auto"/>
                        <w:left w:val="none" w:sz="0" w:space="0" w:color="auto"/>
                        <w:bottom w:val="none" w:sz="0" w:space="0" w:color="auto"/>
                        <w:right w:val="none" w:sz="0" w:space="0" w:color="auto"/>
                      </w:divBdr>
                      <w:divsChild>
                        <w:div w:id="2095129118">
                          <w:marLeft w:val="0"/>
                          <w:marRight w:val="0"/>
                          <w:marTop w:val="0"/>
                          <w:marBottom w:val="0"/>
                          <w:divBdr>
                            <w:top w:val="none" w:sz="0" w:space="0" w:color="auto"/>
                            <w:left w:val="none" w:sz="0" w:space="0" w:color="auto"/>
                            <w:bottom w:val="none" w:sz="0" w:space="0" w:color="auto"/>
                            <w:right w:val="none" w:sz="0" w:space="0" w:color="auto"/>
                          </w:divBdr>
                          <w:divsChild>
                            <w:div w:id="1121807311">
                              <w:marLeft w:val="240"/>
                              <w:marRight w:val="660"/>
                              <w:marTop w:val="105"/>
                              <w:marBottom w:val="600"/>
                              <w:divBdr>
                                <w:top w:val="none" w:sz="0" w:space="0" w:color="auto"/>
                                <w:left w:val="none" w:sz="0" w:space="0" w:color="auto"/>
                                <w:bottom w:val="none" w:sz="0" w:space="0" w:color="auto"/>
                                <w:right w:val="none" w:sz="0" w:space="0" w:color="auto"/>
                              </w:divBdr>
                              <w:divsChild>
                                <w:div w:id="12137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7925">
          <w:marLeft w:val="0"/>
          <w:marRight w:val="0"/>
          <w:marTop w:val="0"/>
          <w:marBottom w:val="0"/>
          <w:divBdr>
            <w:top w:val="none" w:sz="0" w:space="0" w:color="auto"/>
            <w:left w:val="none" w:sz="0" w:space="0" w:color="auto"/>
            <w:bottom w:val="none" w:sz="0" w:space="0" w:color="auto"/>
            <w:right w:val="none" w:sz="0" w:space="0" w:color="auto"/>
          </w:divBdr>
          <w:divsChild>
            <w:div w:id="99367769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1854</Words>
  <Characters>10573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23</cp:revision>
  <dcterms:created xsi:type="dcterms:W3CDTF">2025-05-19T04:29:00Z</dcterms:created>
  <dcterms:modified xsi:type="dcterms:W3CDTF">2025-10-09T05:03:00Z</dcterms:modified>
</cp:coreProperties>
</file>